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EA7" w14:textId="2A22EB20" w:rsidR="007656DF" w:rsidRPr="00750166" w:rsidRDefault="007656DF" w:rsidP="00750166">
      <w:pPr>
        <w:spacing w:after="0" w:line="36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0297C02F" wp14:editId="139E1EC9">
                <wp:simplePos x="0" y="0"/>
                <wp:positionH relativeFrom="column">
                  <wp:posOffset>3286125</wp:posOffset>
                </wp:positionH>
                <wp:positionV relativeFrom="paragraph">
                  <wp:posOffset>210185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97C02F" id="Grupo 10" o:spid="_x0000_s1026" style="position:absolute;left:0;text-align:left;margin-left:258.75pt;margin-top:16.5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Pr>
          <w:rFonts w:ascii="Garamond" w:hAnsi="Garamond" w:cs="Arial"/>
          <w:sz w:val="22"/>
          <w:szCs w:val="22"/>
        </w:rPr>
        <w:t>Bogotá, D.C</w:t>
      </w:r>
      <w:r w:rsidRPr="00DE44EB">
        <w:rPr>
          <w:rFonts w:ascii="Garamond" w:hAnsi="Garamond" w:cs="Arial"/>
          <w:sz w:val="22"/>
          <w:szCs w:val="22"/>
        </w:rPr>
        <w:t>.</w:t>
      </w:r>
      <w:r w:rsidR="00750166" w:rsidRPr="00DE44EB">
        <w:rPr>
          <w:rFonts w:ascii="Garamond" w:hAnsi="Garamond" w:cs="Arial"/>
          <w:sz w:val="22"/>
          <w:szCs w:val="22"/>
        </w:rPr>
        <w:t xml:space="preserve"> </w:t>
      </w:r>
      <w:r w:rsidR="005A165A">
        <w:rPr>
          <w:rFonts w:ascii="Garamond" w:hAnsi="Garamond" w:cs="Arial"/>
          <w:sz w:val="22"/>
          <w:szCs w:val="22"/>
        </w:rPr>
        <w:t xml:space="preserve"> </w:t>
      </w:r>
    </w:p>
    <w:p w14:paraId="5507A515" w14:textId="478E0ED1" w:rsidR="007656DF" w:rsidRDefault="007656DF" w:rsidP="007656DF">
      <w:pPr>
        <w:spacing w:after="0"/>
        <w:rPr>
          <w:rFonts w:ascii="Garamond" w:hAnsi="Garamond" w:cs="Arial"/>
          <w:sz w:val="22"/>
          <w:szCs w:val="22"/>
        </w:rPr>
      </w:pPr>
    </w:p>
    <w:p w14:paraId="4F9B81E6" w14:textId="77777777" w:rsidR="00177588" w:rsidRPr="006302D2" w:rsidRDefault="00177588" w:rsidP="00177588">
      <w:pPr>
        <w:spacing w:after="0" w:line="240" w:lineRule="auto"/>
        <w:jc w:val="both"/>
        <w:rPr>
          <w:rFonts w:ascii="Garamond" w:hAnsi="Garamond" w:cs="Arial"/>
          <w:sz w:val="22"/>
          <w:szCs w:val="22"/>
        </w:rPr>
      </w:pPr>
      <w:bookmarkStart w:id="0" w:name="_Hlk188611285"/>
      <w:r w:rsidRPr="006302D2">
        <w:rPr>
          <w:rFonts w:ascii="Garamond" w:hAnsi="Garamond" w:cs="Arial"/>
          <w:sz w:val="22"/>
          <w:szCs w:val="22"/>
          <w:lang w:val="es-CO"/>
        </w:rPr>
        <w:t>Código de dependencia 593</w:t>
      </w:r>
    </w:p>
    <w:p w14:paraId="1BD33CDC" w14:textId="475CD65E" w:rsidR="00177588" w:rsidRPr="006302D2" w:rsidRDefault="00177588" w:rsidP="00177588">
      <w:pPr>
        <w:spacing w:after="0"/>
        <w:rPr>
          <w:rFonts w:ascii="Garamond" w:hAnsi="Garamond" w:cs="Arial"/>
          <w:sz w:val="22"/>
          <w:szCs w:val="22"/>
        </w:rPr>
      </w:pPr>
    </w:p>
    <w:p w14:paraId="11D27CDF" w14:textId="44039495" w:rsidR="00177588" w:rsidRPr="007B51D5" w:rsidRDefault="00177588" w:rsidP="00177588">
      <w:pPr>
        <w:spacing w:after="0"/>
        <w:rPr>
          <w:rFonts w:ascii="Garamond" w:hAnsi="Garamond" w:cs="Arial"/>
          <w:sz w:val="24"/>
          <w:szCs w:val="24"/>
        </w:rPr>
      </w:pPr>
    </w:p>
    <w:p w14:paraId="2A1814EE" w14:textId="57ECB584" w:rsidR="00DE44EB" w:rsidRPr="007B51D5" w:rsidRDefault="00177588" w:rsidP="00DE44EB">
      <w:pPr>
        <w:spacing w:after="0" w:line="240" w:lineRule="auto"/>
        <w:jc w:val="both"/>
        <w:rPr>
          <w:rFonts w:ascii="Garamond" w:hAnsi="Garamond" w:cs="Arial"/>
          <w:sz w:val="24"/>
          <w:szCs w:val="24"/>
          <w:lang w:val="es-CO"/>
        </w:rPr>
      </w:pPr>
      <w:r w:rsidRPr="007B51D5">
        <w:rPr>
          <w:rFonts w:ascii="Garamond" w:hAnsi="Garamond" w:cs="Arial"/>
          <w:sz w:val="24"/>
          <w:szCs w:val="24"/>
          <w:lang w:val="es-CO"/>
        </w:rPr>
        <w:t>Señor</w:t>
      </w:r>
      <w:r w:rsidR="00170CB6">
        <w:rPr>
          <w:rFonts w:ascii="Garamond" w:hAnsi="Garamond" w:cs="Arial"/>
          <w:sz w:val="24"/>
          <w:szCs w:val="24"/>
          <w:lang w:val="es-CO"/>
        </w:rPr>
        <w:t xml:space="preserve"> (a)</w:t>
      </w:r>
    </w:p>
    <w:p w14:paraId="4B66A4E6" w14:textId="2C3AC44A" w:rsidR="007D17CF" w:rsidRPr="00A654A6" w:rsidRDefault="00170CB6" w:rsidP="00177588">
      <w:pPr>
        <w:spacing w:after="0" w:line="240" w:lineRule="auto"/>
        <w:jc w:val="both"/>
        <w:rPr>
          <w:rFonts w:ascii="Garamond" w:hAnsi="Garamond" w:cs="Arial"/>
          <w:b/>
          <w:bCs/>
          <w:sz w:val="22"/>
          <w:szCs w:val="22"/>
          <w:lang w:val="es-CO"/>
        </w:rPr>
      </w:pPr>
      <w:r w:rsidRPr="00A654A6">
        <w:rPr>
          <w:rFonts w:ascii="Garamond" w:hAnsi="Garamond" w:cs="Arial"/>
          <w:b/>
          <w:bCs/>
          <w:sz w:val="22"/>
          <w:szCs w:val="22"/>
          <w:lang w:val="es-CO"/>
        </w:rPr>
        <w:t xml:space="preserve">PROPIETARIO </w:t>
      </w:r>
      <w:r w:rsidR="007D17CF" w:rsidRPr="00A654A6">
        <w:rPr>
          <w:rFonts w:ascii="Garamond" w:hAnsi="Garamond" w:cs="Arial"/>
          <w:b/>
          <w:bCs/>
          <w:sz w:val="22"/>
          <w:szCs w:val="22"/>
          <w:lang w:val="es-CO"/>
        </w:rPr>
        <w:t>Y/O REPRESENTANTE LEGAL</w:t>
      </w:r>
    </w:p>
    <w:p w14:paraId="571A7EF2" w14:textId="77777777" w:rsidR="00170CB6" w:rsidRDefault="004256AA" w:rsidP="00177588">
      <w:pPr>
        <w:spacing w:after="0" w:line="240" w:lineRule="auto"/>
        <w:jc w:val="both"/>
        <w:rPr>
          <w:rFonts w:ascii="Garamond" w:hAnsi="Garamond" w:cs="Arial"/>
          <w:b/>
          <w:bCs/>
          <w:sz w:val="24"/>
          <w:szCs w:val="24"/>
          <w:lang w:val="es-CO"/>
        </w:rPr>
      </w:pPr>
      <w:r>
        <w:rPr>
          <w:rFonts w:ascii="Garamond" w:hAnsi="Garamond" w:cs="Arial"/>
          <w:b/>
          <w:bCs/>
          <w:sz w:val="24"/>
          <w:szCs w:val="24"/>
          <w:lang w:val="es-CO"/>
        </w:rPr>
        <w:t xml:space="preserve">Establecimiento de comercio </w:t>
      </w:r>
    </w:p>
    <w:p w14:paraId="48B9BDA5" w14:textId="2503A729" w:rsidR="007D17CF" w:rsidRPr="007D17CF" w:rsidRDefault="00170CB6" w:rsidP="00177588">
      <w:pPr>
        <w:spacing w:after="0" w:line="240" w:lineRule="auto"/>
        <w:jc w:val="both"/>
        <w:rPr>
          <w:rFonts w:ascii="Garamond" w:hAnsi="Garamond" w:cs="Arial"/>
          <w:b/>
          <w:bCs/>
          <w:sz w:val="24"/>
          <w:szCs w:val="24"/>
          <w:lang w:val="es-CO"/>
        </w:rPr>
      </w:pPr>
      <w:r>
        <w:rPr>
          <w:rFonts w:ascii="Garamond" w:hAnsi="Garamond" w:cs="Arial"/>
          <w:b/>
          <w:bCs/>
          <w:sz w:val="24"/>
          <w:szCs w:val="24"/>
          <w:lang w:val="es-CO"/>
        </w:rPr>
        <w:t>El CHUPE TIENDA POPULAR</w:t>
      </w:r>
    </w:p>
    <w:p w14:paraId="33B6BA44" w14:textId="1003B983" w:rsidR="004256AA" w:rsidRPr="004256AA" w:rsidRDefault="004256AA" w:rsidP="00177588">
      <w:pPr>
        <w:spacing w:after="0" w:line="240" w:lineRule="auto"/>
        <w:jc w:val="both"/>
        <w:rPr>
          <w:rFonts w:ascii="Garamond" w:eastAsia="Aptos" w:hAnsi="Garamond" w:cs="Arial"/>
          <w:kern w:val="2"/>
          <w:sz w:val="24"/>
          <w:szCs w:val="24"/>
          <w:lang w:eastAsia="en-US"/>
          <w14:ligatures w14:val="standardContextual"/>
        </w:rPr>
      </w:pPr>
      <w:r w:rsidRPr="004256AA">
        <w:rPr>
          <w:rFonts w:ascii="Garamond" w:eastAsia="Aptos" w:hAnsi="Garamond" w:cs="Arial"/>
          <w:kern w:val="2"/>
          <w:sz w:val="24"/>
          <w:szCs w:val="24"/>
          <w:lang w:eastAsia="en-US"/>
          <w14:ligatures w14:val="standardContextual"/>
        </w:rPr>
        <w:t>Ca</w:t>
      </w:r>
      <w:r w:rsidR="00170CB6">
        <w:rPr>
          <w:rFonts w:ascii="Garamond" w:eastAsia="Aptos" w:hAnsi="Garamond" w:cs="Arial"/>
          <w:kern w:val="2"/>
          <w:sz w:val="24"/>
          <w:szCs w:val="24"/>
          <w:lang w:eastAsia="en-US"/>
          <w14:ligatures w14:val="standardContextual"/>
        </w:rPr>
        <w:t>lle 24</w:t>
      </w:r>
      <w:r w:rsidRPr="004256AA">
        <w:rPr>
          <w:rFonts w:ascii="Garamond" w:eastAsia="Aptos" w:hAnsi="Garamond" w:cs="Arial"/>
          <w:kern w:val="2"/>
          <w:sz w:val="24"/>
          <w:szCs w:val="24"/>
          <w:lang w:eastAsia="en-US"/>
          <w14:ligatures w14:val="standardContextual"/>
        </w:rPr>
        <w:t xml:space="preserve"> </w:t>
      </w:r>
      <w:r w:rsidR="00BA1EDB">
        <w:rPr>
          <w:rFonts w:ascii="Garamond" w:eastAsia="Aptos" w:hAnsi="Garamond" w:cs="Arial"/>
          <w:kern w:val="2"/>
          <w:sz w:val="24"/>
          <w:szCs w:val="24"/>
          <w:lang w:eastAsia="en-US"/>
          <w14:ligatures w14:val="standardContextual"/>
        </w:rPr>
        <w:t xml:space="preserve">C </w:t>
      </w:r>
      <w:r w:rsidRPr="004256AA">
        <w:rPr>
          <w:rFonts w:ascii="Garamond" w:eastAsia="Aptos" w:hAnsi="Garamond" w:cs="Arial"/>
          <w:kern w:val="2"/>
          <w:sz w:val="24"/>
          <w:szCs w:val="24"/>
          <w:lang w:eastAsia="en-US"/>
          <w14:ligatures w14:val="standardContextual"/>
        </w:rPr>
        <w:t xml:space="preserve">No. </w:t>
      </w:r>
      <w:r w:rsidR="00170CB6">
        <w:rPr>
          <w:rFonts w:ascii="Garamond" w:eastAsia="Aptos" w:hAnsi="Garamond" w:cs="Arial"/>
          <w:kern w:val="2"/>
          <w:sz w:val="24"/>
          <w:szCs w:val="24"/>
          <w:lang w:eastAsia="en-US"/>
          <w14:ligatures w14:val="standardContextual"/>
        </w:rPr>
        <w:t>75 - 27</w:t>
      </w:r>
    </w:p>
    <w:p w14:paraId="31DCD75B" w14:textId="716E68C8" w:rsidR="00B37A1D" w:rsidRPr="004256AA" w:rsidRDefault="00B37A1D" w:rsidP="00177588">
      <w:pPr>
        <w:spacing w:after="0" w:line="240" w:lineRule="auto"/>
        <w:jc w:val="both"/>
        <w:rPr>
          <w:rFonts w:ascii="Garamond" w:hAnsi="Garamond" w:cs="Arial"/>
          <w:bCs/>
          <w:sz w:val="24"/>
          <w:szCs w:val="24"/>
          <w:lang w:val="es-CO"/>
        </w:rPr>
      </w:pPr>
      <w:r w:rsidRPr="004256AA">
        <w:rPr>
          <w:rFonts w:ascii="Garamond" w:hAnsi="Garamond" w:cs="Arial"/>
          <w:bCs/>
          <w:sz w:val="24"/>
          <w:szCs w:val="24"/>
          <w:lang w:val="es-CO"/>
        </w:rPr>
        <w:t>Bogotá D.C.</w:t>
      </w:r>
    </w:p>
    <w:p w14:paraId="1F607A9B" w14:textId="14339C7B" w:rsidR="00177588" w:rsidRPr="004256AA" w:rsidRDefault="00B37A1D" w:rsidP="00177588">
      <w:pPr>
        <w:spacing w:after="0" w:line="240" w:lineRule="auto"/>
        <w:jc w:val="both"/>
        <w:rPr>
          <w:rFonts w:ascii="Garamond" w:hAnsi="Garamond" w:cs="Arial"/>
          <w:sz w:val="24"/>
          <w:szCs w:val="24"/>
          <w:lang w:val="es-CO"/>
        </w:rPr>
      </w:pPr>
      <w:r w:rsidRPr="004256AA">
        <w:rPr>
          <w:rFonts w:ascii="Garamond" w:hAnsi="Garamond" w:cs="Arial"/>
          <w:b/>
          <w:bCs/>
          <w:sz w:val="24"/>
          <w:szCs w:val="24"/>
          <w:lang w:val="es-CO"/>
        </w:rPr>
        <w:t xml:space="preserve"> </w:t>
      </w:r>
    </w:p>
    <w:p w14:paraId="1A8F11FA" w14:textId="2BF30F13" w:rsidR="00F10AD0" w:rsidRDefault="007D17CF" w:rsidP="00F10AD0">
      <w:pPr>
        <w:spacing w:after="0" w:line="240" w:lineRule="auto"/>
        <w:jc w:val="both"/>
        <w:rPr>
          <w:rFonts w:ascii="Garamond" w:hAnsi="Garamond" w:cs="Arial"/>
          <w:sz w:val="24"/>
          <w:szCs w:val="24"/>
          <w:lang w:val="es-CO"/>
        </w:rPr>
      </w:pPr>
      <w:r>
        <w:rPr>
          <w:rFonts w:ascii="Garamond" w:hAnsi="Garamond" w:cs="Arial"/>
          <w:sz w:val="24"/>
          <w:szCs w:val="24"/>
          <w:lang w:val="es-CO"/>
        </w:rPr>
        <w:t xml:space="preserve">Asunto: </w:t>
      </w:r>
      <w:r w:rsidR="00F10AD0" w:rsidRPr="007B51D5">
        <w:rPr>
          <w:rFonts w:ascii="Garamond" w:hAnsi="Garamond" w:cs="Arial"/>
          <w:sz w:val="24"/>
          <w:szCs w:val="24"/>
          <w:lang w:val="es-CO"/>
        </w:rPr>
        <w:t xml:space="preserve">Notificación por Aviso </w:t>
      </w:r>
      <w:r w:rsidR="00A654A6">
        <w:rPr>
          <w:rFonts w:ascii="Garamond" w:hAnsi="Garamond" w:cs="Arial"/>
          <w:sz w:val="24"/>
          <w:szCs w:val="24"/>
          <w:lang w:val="es-CO"/>
        </w:rPr>
        <w:t>Resolución 371</w:t>
      </w:r>
      <w:r>
        <w:rPr>
          <w:rFonts w:ascii="Garamond" w:hAnsi="Garamond" w:cs="Arial"/>
          <w:sz w:val="24"/>
          <w:szCs w:val="24"/>
          <w:lang w:val="es-CO"/>
        </w:rPr>
        <w:t xml:space="preserve"> de </w:t>
      </w:r>
      <w:r w:rsidR="00A654A6">
        <w:rPr>
          <w:rFonts w:ascii="Garamond" w:hAnsi="Garamond" w:cs="Arial"/>
          <w:sz w:val="24"/>
          <w:szCs w:val="24"/>
          <w:lang w:val="es-CO"/>
        </w:rPr>
        <w:t>23</w:t>
      </w:r>
      <w:r>
        <w:rPr>
          <w:rFonts w:ascii="Garamond" w:hAnsi="Garamond" w:cs="Arial"/>
          <w:sz w:val="24"/>
          <w:szCs w:val="24"/>
          <w:lang w:val="es-CO"/>
        </w:rPr>
        <w:t xml:space="preserve"> de </w:t>
      </w:r>
      <w:r w:rsidR="004256AA">
        <w:rPr>
          <w:rFonts w:ascii="Garamond" w:hAnsi="Garamond" w:cs="Arial"/>
          <w:sz w:val="24"/>
          <w:szCs w:val="24"/>
          <w:lang w:val="es-CO"/>
        </w:rPr>
        <w:t>octubre</w:t>
      </w:r>
      <w:r>
        <w:rPr>
          <w:rFonts w:ascii="Garamond" w:hAnsi="Garamond" w:cs="Arial"/>
          <w:sz w:val="24"/>
          <w:szCs w:val="24"/>
          <w:lang w:val="es-CO"/>
        </w:rPr>
        <w:t xml:space="preserve"> del 202</w:t>
      </w:r>
      <w:r w:rsidR="00A654A6">
        <w:rPr>
          <w:rFonts w:ascii="Garamond" w:hAnsi="Garamond" w:cs="Arial"/>
          <w:sz w:val="24"/>
          <w:szCs w:val="24"/>
          <w:lang w:val="es-CO"/>
        </w:rPr>
        <w:t>4</w:t>
      </w:r>
      <w:r w:rsidR="006502C7">
        <w:rPr>
          <w:rFonts w:ascii="Garamond" w:hAnsi="Garamond" w:cs="Arial"/>
          <w:sz w:val="24"/>
          <w:szCs w:val="24"/>
          <w:lang w:val="es-CO"/>
        </w:rPr>
        <w:t xml:space="preserve"> </w:t>
      </w:r>
      <w:r w:rsidR="004256AA">
        <w:rPr>
          <w:rFonts w:ascii="Garamond" w:hAnsi="Garamond" w:cs="Arial"/>
          <w:sz w:val="24"/>
          <w:szCs w:val="24"/>
          <w:lang w:val="es-CO"/>
        </w:rPr>
        <w:t>“</w:t>
      </w:r>
      <w:r>
        <w:rPr>
          <w:rFonts w:ascii="Garamond" w:hAnsi="Garamond" w:cs="Arial"/>
          <w:sz w:val="24"/>
          <w:szCs w:val="24"/>
          <w:lang w:val="es-CO"/>
        </w:rPr>
        <w:t xml:space="preserve">Por medio del cual se </w:t>
      </w:r>
      <w:r w:rsidR="004256AA">
        <w:rPr>
          <w:rFonts w:ascii="Garamond" w:hAnsi="Garamond" w:cs="Arial"/>
          <w:sz w:val="24"/>
          <w:szCs w:val="24"/>
          <w:lang w:val="es-CO"/>
        </w:rPr>
        <w:t xml:space="preserve">ordena </w:t>
      </w:r>
      <w:r w:rsidR="00A654A6">
        <w:rPr>
          <w:rFonts w:ascii="Garamond" w:hAnsi="Garamond" w:cs="Arial"/>
          <w:sz w:val="24"/>
          <w:szCs w:val="24"/>
          <w:lang w:val="es-CO"/>
        </w:rPr>
        <w:t xml:space="preserve">terminar la Actuación Administrativa iniciada por el cumplimiento de los requisitos contemplados en la Ley 232 de 1995, al establecimiento de comercio ubicado en la </w:t>
      </w:r>
      <w:r w:rsidR="00A654A6" w:rsidRPr="00A654A6">
        <w:rPr>
          <w:rFonts w:ascii="Garamond" w:hAnsi="Garamond" w:cs="Arial"/>
          <w:sz w:val="24"/>
          <w:szCs w:val="24"/>
          <w:lang w:val="es-CO"/>
        </w:rPr>
        <w:t xml:space="preserve">Calle 24 No. 75 </w:t>
      </w:r>
      <w:r w:rsidR="00A654A6">
        <w:rPr>
          <w:rFonts w:ascii="Garamond" w:hAnsi="Garamond" w:cs="Arial"/>
          <w:sz w:val="24"/>
          <w:szCs w:val="24"/>
          <w:lang w:val="es-CO"/>
        </w:rPr>
        <w:t>–</w:t>
      </w:r>
      <w:r w:rsidR="00A654A6" w:rsidRPr="00A654A6">
        <w:rPr>
          <w:rFonts w:ascii="Garamond" w:hAnsi="Garamond" w:cs="Arial"/>
          <w:sz w:val="24"/>
          <w:szCs w:val="24"/>
          <w:lang w:val="es-CO"/>
        </w:rPr>
        <w:t xml:space="preserve"> 27</w:t>
      </w:r>
      <w:r w:rsidR="00A654A6">
        <w:rPr>
          <w:rFonts w:ascii="Garamond" w:hAnsi="Garamond" w:cs="Arial"/>
          <w:sz w:val="24"/>
          <w:szCs w:val="24"/>
          <w:lang w:val="es-CO"/>
        </w:rPr>
        <w:t xml:space="preserve"> y se ordena el archivo del expediente 29 de 2017”</w:t>
      </w:r>
    </w:p>
    <w:p w14:paraId="67B74CC4" w14:textId="77777777" w:rsidR="00A654A6" w:rsidRPr="007B51D5" w:rsidRDefault="00A654A6" w:rsidP="00F10AD0">
      <w:pPr>
        <w:spacing w:after="0" w:line="240" w:lineRule="auto"/>
        <w:jc w:val="both"/>
        <w:rPr>
          <w:rFonts w:ascii="Garamond" w:hAnsi="Garamond" w:cs="Arial"/>
          <w:sz w:val="24"/>
          <w:szCs w:val="24"/>
          <w:lang w:val="es-CO"/>
        </w:rPr>
      </w:pPr>
    </w:p>
    <w:p w14:paraId="7DB168AD" w14:textId="0A7377B4" w:rsidR="00F10AD0" w:rsidRPr="007B51D5" w:rsidRDefault="00F10AD0" w:rsidP="00F10AD0">
      <w:pPr>
        <w:spacing w:after="0" w:line="240" w:lineRule="auto"/>
        <w:jc w:val="both"/>
        <w:rPr>
          <w:rFonts w:ascii="Garamond" w:hAnsi="Garamond" w:cs="Arial"/>
          <w:sz w:val="24"/>
          <w:szCs w:val="24"/>
          <w:lang w:val="es-CO"/>
        </w:rPr>
      </w:pPr>
      <w:r w:rsidRPr="007B51D5">
        <w:rPr>
          <w:rFonts w:ascii="Garamond" w:hAnsi="Garamond" w:cs="Arial"/>
          <w:sz w:val="24"/>
          <w:szCs w:val="24"/>
          <w:lang w:val="es-CO"/>
        </w:rPr>
        <w:t xml:space="preserve">Referencia: Actuación Administrativa No. </w:t>
      </w:r>
      <w:r w:rsidR="00A654A6">
        <w:rPr>
          <w:rFonts w:ascii="Garamond" w:hAnsi="Garamond" w:cs="Arial"/>
          <w:sz w:val="24"/>
          <w:szCs w:val="24"/>
          <w:lang w:val="es-CO"/>
        </w:rPr>
        <w:t>029</w:t>
      </w:r>
      <w:r w:rsidR="007D17CF">
        <w:rPr>
          <w:rFonts w:ascii="Garamond" w:hAnsi="Garamond" w:cs="Arial"/>
          <w:sz w:val="24"/>
          <w:szCs w:val="24"/>
          <w:lang w:val="es-CO"/>
        </w:rPr>
        <w:t xml:space="preserve"> </w:t>
      </w:r>
      <w:r w:rsidRPr="007B51D5">
        <w:rPr>
          <w:rFonts w:ascii="Garamond" w:hAnsi="Garamond" w:cs="Arial"/>
          <w:sz w:val="24"/>
          <w:szCs w:val="24"/>
          <w:lang w:val="es-CO"/>
        </w:rPr>
        <w:t>de 201</w:t>
      </w:r>
      <w:r w:rsidR="00A654A6">
        <w:rPr>
          <w:rFonts w:ascii="Garamond" w:hAnsi="Garamond" w:cs="Arial"/>
          <w:sz w:val="24"/>
          <w:szCs w:val="24"/>
          <w:lang w:val="es-CO"/>
        </w:rPr>
        <w:t>7</w:t>
      </w:r>
      <w:r w:rsidRPr="007B51D5">
        <w:rPr>
          <w:rFonts w:ascii="Garamond" w:hAnsi="Garamond" w:cs="Arial"/>
          <w:sz w:val="24"/>
          <w:szCs w:val="24"/>
          <w:lang w:val="es-CO"/>
        </w:rPr>
        <w:t xml:space="preserve">. Radicado SI </w:t>
      </w:r>
      <w:r w:rsidR="00243EB7" w:rsidRPr="007B51D5">
        <w:rPr>
          <w:rFonts w:ascii="Garamond" w:hAnsi="Garamond" w:cs="Arial"/>
          <w:sz w:val="24"/>
          <w:szCs w:val="24"/>
          <w:lang w:val="es-CO"/>
        </w:rPr>
        <w:t>ACTÚA</w:t>
      </w:r>
      <w:r w:rsidRPr="007B51D5">
        <w:rPr>
          <w:rFonts w:ascii="Garamond" w:hAnsi="Garamond" w:cs="Arial"/>
          <w:sz w:val="24"/>
          <w:szCs w:val="24"/>
          <w:lang w:val="es-CO"/>
        </w:rPr>
        <w:t xml:space="preserve"> 1</w:t>
      </w:r>
      <w:r w:rsidR="00A654A6">
        <w:rPr>
          <w:rFonts w:ascii="Garamond" w:hAnsi="Garamond" w:cs="Arial"/>
          <w:sz w:val="24"/>
          <w:szCs w:val="24"/>
          <w:lang w:val="es-CO"/>
        </w:rPr>
        <w:t>6101</w:t>
      </w:r>
    </w:p>
    <w:p w14:paraId="76CCFA3B" w14:textId="40E4CE8E" w:rsidR="00177588" w:rsidRPr="007B51D5" w:rsidRDefault="00177588" w:rsidP="00FE41C7">
      <w:pPr>
        <w:spacing w:after="0" w:line="240" w:lineRule="auto"/>
        <w:jc w:val="both"/>
        <w:rPr>
          <w:rFonts w:ascii="Garamond" w:hAnsi="Garamond" w:cs="Arial"/>
          <w:sz w:val="24"/>
          <w:szCs w:val="24"/>
          <w:lang w:val="es-CO"/>
        </w:rPr>
      </w:pPr>
    </w:p>
    <w:p w14:paraId="3CA3CA69" w14:textId="6DD74DD8" w:rsidR="00F10AD0" w:rsidRPr="007B51D5" w:rsidRDefault="00F10AD0" w:rsidP="00FE41C7">
      <w:pPr>
        <w:pStyle w:val="Standard"/>
        <w:jc w:val="both"/>
        <w:rPr>
          <w:rFonts w:ascii="Garamond" w:hAnsi="Garamond" w:cs="Arial"/>
          <w:sz w:val="24"/>
          <w:szCs w:val="24"/>
        </w:rPr>
      </w:pPr>
      <w:r w:rsidRPr="007B51D5">
        <w:rPr>
          <w:rFonts w:ascii="Garamond" w:hAnsi="Garamond" w:cs="Arial"/>
          <w:sz w:val="24"/>
          <w:szCs w:val="24"/>
        </w:rPr>
        <w:t xml:space="preserve">De conformidad con en el artículo 69 de la Ley 1437 de 2011 </w:t>
      </w:r>
      <w:r w:rsidR="00FE41C7" w:rsidRPr="007B51D5">
        <w:rPr>
          <w:rFonts w:ascii="Garamond" w:hAnsi="Garamond" w:cs="Arial"/>
          <w:sz w:val="24"/>
          <w:szCs w:val="24"/>
        </w:rPr>
        <w:t xml:space="preserve">del </w:t>
      </w:r>
      <w:r w:rsidRPr="007B51D5">
        <w:rPr>
          <w:rFonts w:ascii="Garamond" w:hAnsi="Garamond" w:cs="Arial"/>
          <w:sz w:val="24"/>
          <w:szCs w:val="24"/>
        </w:rPr>
        <w:t xml:space="preserve">Código de Procedimiento Administrativo y de lo Contencioso Administrativo, que </w:t>
      </w:r>
      <w:r w:rsidR="00FE41C7" w:rsidRPr="007B51D5">
        <w:rPr>
          <w:rFonts w:ascii="Garamond" w:hAnsi="Garamond" w:cs="Arial"/>
          <w:sz w:val="24"/>
          <w:szCs w:val="24"/>
        </w:rPr>
        <w:t xml:space="preserve">estipula que </w:t>
      </w:r>
      <w:r w:rsidR="0078492B" w:rsidRPr="007B51D5">
        <w:rPr>
          <w:rFonts w:ascii="Garamond" w:hAnsi="Garamond" w:cs="Arial"/>
          <w:sz w:val="24"/>
          <w:szCs w:val="24"/>
        </w:rPr>
        <w:t>“</w:t>
      </w:r>
      <w:r w:rsidR="00FE41C7" w:rsidRPr="007B51D5">
        <w:rPr>
          <w:rFonts w:ascii="Garamond" w:hAnsi="Garamond" w:cs="Arial"/>
          <w:sz w:val="24"/>
          <w:szCs w:val="24"/>
        </w:rPr>
        <w:t xml:space="preserve">(…) </w:t>
      </w:r>
      <w:r w:rsidRPr="007B51D5">
        <w:rPr>
          <w:rFonts w:ascii="Garamond" w:hAnsi="Garamond" w:cs="Arial"/>
          <w:sz w:val="24"/>
          <w:szCs w:val="24"/>
        </w:rPr>
        <w:t>Si no pudiere hacerse la notificación personal al cabo de los cinco (5) días del envío de la citación, esta se hará por medio de aviso que se remitirá a la dirección, al número de fax o al correo electrónico que figuren en el expediente o puedan obtenerse del registro mercantil, acompañado de copia íntegra del acto administrativo.</w:t>
      </w:r>
      <w:r w:rsidR="00FE41C7" w:rsidRPr="007B51D5">
        <w:rPr>
          <w:rFonts w:ascii="Garamond" w:hAnsi="Garamond" w:cs="Arial"/>
          <w:sz w:val="24"/>
          <w:szCs w:val="24"/>
          <w:lang w:val="es-ES"/>
        </w:rPr>
        <w:t xml:space="preserve"> (…)</w:t>
      </w:r>
      <w:r w:rsidR="0078492B" w:rsidRPr="007B51D5">
        <w:rPr>
          <w:rFonts w:ascii="Garamond" w:hAnsi="Garamond" w:cs="Arial"/>
          <w:sz w:val="24"/>
          <w:szCs w:val="24"/>
          <w:lang w:val="es-ES"/>
        </w:rPr>
        <w:t>”</w:t>
      </w:r>
    </w:p>
    <w:p w14:paraId="7298FE33" w14:textId="77777777" w:rsidR="00F10AD0" w:rsidRPr="007B51D5" w:rsidRDefault="00F10AD0" w:rsidP="00FE41C7">
      <w:pPr>
        <w:pStyle w:val="Standard"/>
        <w:jc w:val="both"/>
        <w:rPr>
          <w:rFonts w:ascii="Garamond" w:hAnsi="Garamond" w:cs="Arial"/>
          <w:sz w:val="24"/>
          <w:szCs w:val="24"/>
        </w:rPr>
      </w:pPr>
    </w:p>
    <w:p w14:paraId="5DCC0AFC" w14:textId="18E5E6FE" w:rsidR="004256AA" w:rsidRDefault="00BF76C5" w:rsidP="00FE41C7">
      <w:pPr>
        <w:pStyle w:val="Standard"/>
        <w:jc w:val="both"/>
        <w:rPr>
          <w:rFonts w:ascii="Garamond" w:hAnsi="Garamond" w:cs="Arial"/>
          <w:sz w:val="24"/>
          <w:szCs w:val="24"/>
        </w:rPr>
      </w:pPr>
      <w:r w:rsidRPr="007B51D5">
        <w:rPr>
          <w:rFonts w:ascii="Garamond" w:hAnsi="Garamond" w:cs="Arial"/>
          <w:sz w:val="24"/>
          <w:szCs w:val="24"/>
        </w:rPr>
        <w:t>M</w:t>
      </w:r>
      <w:r w:rsidR="00F10AD0" w:rsidRPr="007B51D5">
        <w:rPr>
          <w:rFonts w:ascii="Garamond" w:hAnsi="Garamond" w:cs="Arial"/>
          <w:sz w:val="24"/>
          <w:szCs w:val="24"/>
        </w:rPr>
        <w:t>ediante radicado 202</w:t>
      </w:r>
      <w:r w:rsidR="00A654A6">
        <w:rPr>
          <w:rFonts w:ascii="Garamond" w:hAnsi="Garamond" w:cs="Arial"/>
          <w:sz w:val="24"/>
          <w:szCs w:val="24"/>
        </w:rPr>
        <w:t>45930410431</w:t>
      </w:r>
      <w:r w:rsidR="007D17CF">
        <w:rPr>
          <w:rFonts w:ascii="Garamond" w:hAnsi="Garamond" w:cs="Arial"/>
          <w:sz w:val="24"/>
          <w:szCs w:val="24"/>
        </w:rPr>
        <w:t xml:space="preserve"> </w:t>
      </w:r>
      <w:r w:rsidR="00F10AD0" w:rsidRPr="007B51D5">
        <w:rPr>
          <w:rFonts w:ascii="Garamond" w:hAnsi="Garamond" w:cs="Arial"/>
          <w:sz w:val="24"/>
          <w:szCs w:val="24"/>
        </w:rPr>
        <w:t xml:space="preserve">de </w:t>
      </w:r>
      <w:r w:rsidR="007D17CF">
        <w:rPr>
          <w:rFonts w:ascii="Garamond" w:hAnsi="Garamond" w:cs="Arial"/>
          <w:sz w:val="24"/>
          <w:szCs w:val="24"/>
        </w:rPr>
        <w:t>0</w:t>
      </w:r>
      <w:r w:rsidR="00A654A6">
        <w:rPr>
          <w:rFonts w:ascii="Garamond" w:hAnsi="Garamond" w:cs="Arial"/>
          <w:sz w:val="24"/>
          <w:szCs w:val="24"/>
        </w:rPr>
        <w:t>1</w:t>
      </w:r>
      <w:r w:rsidR="00F10AD0" w:rsidRPr="007B51D5">
        <w:rPr>
          <w:rFonts w:ascii="Garamond" w:hAnsi="Garamond" w:cs="Arial"/>
          <w:sz w:val="24"/>
          <w:szCs w:val="24"/>
        </w:rPr>
        <w:t xml:space="preserve"> de </w:t>
      </w:r>
      <w:r w:rsidR="004256AA">
        <w:rPr>
          <w:rFonts w:ascii="Garamond" w:hAnsi="Garamond" w:cs="Arial"/>
          <w:sz w:val="24"/>
          <w:szCs w:val="24"/>
        </w:rPr>
        <w:t>10</w:t>
      </w:r>
      <w:r w:rsidR="00F10AD0" w:rsidRPr="007B51D5">
        <w:rPr>
          <w:rFonts w:ascii="Garamond" w:hAnsi="Garamond" w:cs="Arial"/>
          <w:sz w:val="24"/>
          <w:szCs w:val="24"/>
        </w:rPr>
        <w:t xml:space="preserve"> </w:t>
      </w:r>
      <w:r w:rsidR="004256AA">
        <w:rPr>
          <w:rFonts w:ascii="Garamond" w:hAnsi="Garamond" w:cs="Arial"/>
          <w:sz w:val="24"/>
          <w:szCs w:val="24"/>
        </w:rPr>
        <w:t xml:space="preserve">de noviembre del </w:t>
      </w:r>
      <w:r w:rsidR="00F10AD0" w:rsidRPr="007B51D5">
        <w:rPr>
          <w:rFonts w:ascii="Garamond" w:hAnsi="Garamond" w:cs="Arial"/>
          <w:sz w:val="24"/>
          <w:szCs w:val="24"/>
        </w:rPr>
        <w:t>202</w:t>
      </w:r>
      <w:r w:rsidR="00A654A6">
        <w:rPr>
          <w:rFonts w:ascii="Garamond" w:hAnsi="Garamond" w:cs="Arial"/>
          <w:sz w:val="24"/>
          <w:szCs w:val="24"/>
        </w:rPr>
        <w:t>4</w:t>
      </w:r>
      <w:r w:rsidR="00F10AD0" w:rsidRPr="007B51D5">
        <w:rPr>
          <w:rFonts w:ascii="Garamond" w:hAnsi="Garamond" w:cs="Arial"/>
          <w:sz w:val="24"/>
          <w:szCs w:val="24"/>
        </w:rPr>
        <w:t xml:space="preserve"> se realizó citación</w:t>
      </w:r>
      <w:r w:rsidR="00FE41C7" w:rsidRPr="007B51D5">
        <w:rPr>
          <w:rFonts w:ascii="Garamond" w:hAnsi="Garamond" w:cs="Arial"/>
          <w:sz w:val="24"/>
          <w:szCs w:val="24"/>
        </w:rPr>
        <w:t>,</w:t>
      </w:r>
      <w:r w:rsidR="00F10AD0" w:rsidRPr="007B51D5">
        <w:rPr>
          <w:rFonts w:ascii="Garamond" w:hAnsi="Garamond" w:cs="Arial"/>
          <w:sz w:val="24"/>
          <w:szCs w:val="24"/>
        </w:rPr>
        <w:t xml:space="preserve"> </w:t>
      </w:r>
      <w:r w:rsidR="00A654A6">
        <w:rPr>
          <w:rFonts w:ascii="Garamond" w:hAnsi="Garamond" w:cs="Arial"/>
          <w:sz w:val="24"/>
          <w:szCs w:val="24"/>
        </w:rPr>
        <w:t>al propietario (a), responsable y/o representante legal</w:t>
      </w:r>
      <w:r w:rsidR="001E0A25" w:rsidRPr="007B51D5">
        <w:rPr>
          <w:rFonts w:ascii="Garamond" w:hAnsi="Garamond" w:cs="Arial"/>
          <w:sz w:val="24"/>
          <w:szCs w:val="24"/>
        </w:rPr>
        <w:t xml:space="preserve"> </w:t>
      </w:r>
      <w:r w:rsidR="00A654A6">
        <w:rPr>
          <w:rFonts w:ascii="Garamond" w:hAnsi="Garamond" w:cs="Arial"/>
          <w:sz w:val="24"/>
          <w:szCs w:val="24"/>
        </w:rPr>
        <w:t xml:space="preserve">del establecimiento de </w:t>
      </w:r>
      <w:bookmarkStart w:id="1" w:name="_Hlk230947430"/>
      <w:r w:rsidR="00A654A6">
        <w:rPr>
          <w:rFonts w:ascii="Garamond" w:hAnsi="Garamond" w:cs="Arial"/>
          <w:sz w:val="24"/>
          <w:szCs w:val="24"/>
        </w:rPr>
        <w:t>comercio “</w:t>
      </w:r>
      <w:r w:rsidR="00A654A6" w:rsidRPr="00A654A6">
        <w:rPr>
          <w:rFonts w:ascii="Garamond" w:hAnsi="Garamond" w:cs="Arial"/>
          <w:sz w:val="24"/>
          <w:szCs w:val="24"/>
        </w:rPr>
        <w:t>El CHUPE TIENDA POPULAR</w:t>
      </w:r>
      <w:r w:rsidR="00A654A6">
        <w:rPr>
          <w:rFonts w:ascii="Garamond" w:hAnsi="Garamond" w:cs="Arial"/>
          <w:sz w:val="24"/>
          <w:szCs w:val="24"/>
        </w:rPr>
        <w:t>”</w:t>
      </w:r>
      <w:bookmarkEnd w:id="1"/>
      <w:r w:rsidR="004256AA">
        <w:rPr>
          <w:rFonts w:ascii="Garamond" w:hAnsi="Garamond" w:cs="Arial"/>
          <w:sz w:val="24"/>
          <w:szCs w:val="24"/>
        </w:rPr>
        <w:t xml:space="preserve">, </w:t>
      </w:r>
      <w:r w:rsidRPr="007B51D5">
        <w:rPr>
          <w:rFonts w:ascii="Garamond" w:hAnsi="Garamond" w:cs="Arial"/>
          <w:sz w:val="24"/>
          <w:szCs w:val="24"/>
        </w:rPr>
        <w:t>con</w:t>
      </w:r>
      <w:r w:rsidR="00FE41C7" w:rsidRPr="007B51D5">
        <w:rPr>
          <w:rFonts w:ascii="Garamond" w:hAnsi="Garamond" w:cs="Arial"/>
          <w:sz w:val="24"/>
          <w:szCs w:val="24"/>
        </w:rPr>
        <w:t xml:space="preserve"> </w:t>
      </w:r>
      <w:r w:rsidR="00F10AD0" w:rsidRPr="007B51D5">
        <w:rPr>
          <w:rFonts w:ascii="Garamond" w:hAnsi="Garamond" w:cs="Arial"/>
          <w:sz w:val="24"/>
          <w:szCs w:val="24"/>
        </w:rPr>
        <w:t>el fin de notificar</w:t>
      </w:r>
      <w:r w:rsidR="00A654A6">
        <w:rPr>
          <w:rFonts w:ascii="Garamond" w:hAnsi="Garamond" w:cs="Arial"/>
          <w:sz w:val="24"/>
          <w:szCs w:val="24"/>
        </w:rPr>
        <w:t>le</w:t>
      </w:r>
      <w:r w:rsidR="00F10AD0" w:rsidRPr="007B51D5">
        <w:rPr>
          <w:rFonts w:ascii="Garamond" w:hAnsi="Garamond" w:cs="Arial"/>
          <w:sz w:val="24"/>
          <w:szCs w:val="24"/>
        </w:rPr>
        <w:t xml:space="preserve"> personalmente </w:t>
      </w:r>
      <w:r w:rsidR="00A654A6" w:rsidRPr="00A654A6">
        <w:rPr>
          <w:rFonts w:ascii="Garamond" w:hAnsi="Garamond" w:cs="Arial"/>
          <w:sz w:val="24"/>
          <w:szCs w:val="24"/>
        </w:rPr>
        <w:t>Resolución 371 de 23 de octubre del 2024</w:t>
      </w:r>
      <w:r w:rsidR="00A654A6">
        <w:rPr>
          <w:rFonts w:ascii="Garamond" w:hAnsi="Garamond" w:cs="Arial"/>
          <w:sz w:val="24"/>
          <w:szCs w:val="24"/>
        </w:rPr>
        <w:t xml:space="preserve"> </w:t>
      </w:r>
      <w:r w:rsidR="00A654A6" w:rsidRPr="00A654A6">
        <w:rPr>
          <w:rFonts w:ascii="Garamond" w:hAnsi="Garamond" w:cs="Arial"/>
          <w:sz w:val="24"/>
          <w:szCs w:val="24"/>
        </w:rPr>
        <w:t>“Por medio del cual se ordena terminar la Actuación Administrativa iniciada por el cumplimiento de los requisitos contemplados en la Ley 232 de 1995, al establecimiento de comercio ubicado en la Calle 24 No. 75 – 27 y se ordena el archivo del expediente 29 de 2017”</w:t>
      </w:r>
    </w:p>
    <w:p w14:paraId="70DCA2BB" w14:textId="1341C916" w:rsidR="00F10AD0" w:rsidRPr="007B51D5" w:rsidRDefault="00243EB7" w:rsidP="00FE41C7">
      <w:pPr>
        <w:pStyle w:val="Standard"/>
        <w:jc w:val="both"/>
        <w:rPr>
          <w:rFonts w:ascii="Garamond" w:hAnsi="Garamond" w:cs="Arial"/>
          <w:sz w:val="24"/>
          <w:szCs w:val="24"/>
        </w:rPr>
      </w:pPr>
      <w:r w:rsidRPr="007B51D5">
        <w:rPr>
          <w:rFonts w:ascii="Garamond" w:hAnsi="Garamond" w:cs="Arial"/>
          <w:sz w:val="24"/>
          <w:szCs w:val="24"/>
        </w:rPr>
        <w:t xml:space="preserve"> </w:t>
      </w:r>
    </w:p>
    <w:p w14:paraId="5B5BD44C" w14:textId="1E3968D7" w:rsidR="00F10AD0" w:rsidRPr="007B51D5" w:rsidRDefault="00F10AD0" w:rsidP="00FE41C7">
      <w:pPr>
        <w:pStyle w:val="Standard"/>
        <w:jc w:val="both"/>
        <w:rPr>
          <w:rFonts w:ascii="Garamond" w:hAnsi="Garamond" w:cs="Arial"/>
          <w:sz w:val="24"/>
          <w:szCs w:val="24"/>
        </w:rPr>
      </w:pPr>
      <w:r w:rsidRPr="007B51D5">
        <w:rPr>
          <w:rFonts w:ascii="Garamond" w:hAnsi="Garamond" w:cs="Arial"/>
          <w:sz w:val="24"/>
          <w:szCs w:val="24"/>
        </w:rPr>
        <w:t xml:space="preserve">Teniendo en cuenta que </w:t>
      </w:r>
      <w:r w:rsidR="006502C7">
        <w:rPr>
          <w:rFonts w:ascii="Garamond" w:hAnsi="Garamond" w:cs="Arial"/>
          <w:sz w:val="24"/>
          <w:szCs w:val="24"/>
        </w:rPr>
        <w:t>el</w:t>
      </w:r>
      <w:r w:rsidR="00243EB7" w:rsidRPr="007B51D5">
        <w:rPr>
          <w:rFonts w:ascii="Garamond" w:hAnsi="Garamond" w:cs="Arial"/>
          <w:sz w:val="24"/>
          <w:szCs w:val="24"/>
        </w:rPr>
        <w:t xml:space="preserve"> </w:t>
      </w:r>
      <w:r w:rsidR="006502C7">
        <w:rPr>
          <w:rFonts w:ascii="Garamond" w:hAnsi="Garamond" w:cs="Arial"/>
          <w:sz w:val="24"/>
          <w:szCs w:val="24"/>
        </w:rPr>
        <w:t xml:space="preserve">administrador </w:t>
      </w:r>
      <w:r w:rsidRPr="007B51D5">
        <w:rPr>
          <w:rFonts w:ascii="Garamond" w:hAnsi="Garamond" w:cs="Arial"/>
          <w:sz w:val="24"/>
          <w:szCs w:val="24"/>
        </w:rPr>
        <w:t xml:space="preserve">y/o representante legal del establecimiento de comercio no se hizo presente dentro del término establecido en el artículo 68 de la Ley 1437 de 2011 Código de Procedimiento Administrativo y de lo Contencioso Administrativo, este Despacho procede a realizar la notificación por AVISO. </w:t>
      </w:r>
    </w:p>
    <w:p w14:paraId="6CEC44E5" w14:textId="03F5F9C1" w:rsidR="00F10AD0" w:rsidRPr="007B51D5" w:rsidRDefault="00F10AD0" w:rsidP="00F10AD0">
      <w:pPr>
        <w:pStyle w:val="Standard"/>
        <w:jc w:val="both"/>
        <w:rPr>
          <w:rFonts w:ascii="Garamond" w:hAnsi="Garamond" w:cs="Arial"/>
          <w:b/>
          <w:bCs/>
          <w:sz w:val="24"/>
          <w:szCs w:val="24"/>
        </w:rPr>
      </w:pPr>
    </w:p>
    <w:p w14:paraId="3F83CE65" w14:textId="77777777" w:rsidR="00A654A6" w:rsidRDefault="00A654A6" w:rsidP="00F10AD0">
      <w:pPr>
        <w:pStyle w:val="Standard"/>
        <w:jc w:val="center"/>
        <w:rPr>
          <w:rFonts w:ascii="Garamond" w:hAnsi="Garamond" w:cs="Arial"/>
          <w:b/>
          <w:bCs/>
          <w:sz w:val="24"/>
          <w:szCs w:val="24"/>
        </w:rPr>
      </w:pPr>
    </w:p>
    <w:p w14:paraId="7A5DA78D" w14:textId="77777777" w:rsidR="00A654A6" w:rsidRDefault="00A654A6" w:rsidP="00F10AD0">
      <w:pPr>
        <w:pStyle w:val="Standard"/>
        <w:jc w:val="center"/>
        <w:rPr>
          <w:rFonts w:ascii="Garamond" w:hAnsi="Garamond" w:cs="Arial"/>
          <w:b/>
          <w:bCs/>
          <w:sz w:val="24"/>
          <w:szCs w:val="24"/>
        </w:rPr>
      </w:pPr>
    </w:p>
    <w:p w14:paraId="567337D5" w14:textId="77777777" w:rsidR="00A654A6" w:rsidRDefault="00A654A6" w:rsidP="00F10AD0">
      <w:pPr>
        <w:pStyle w:val="Standard"/>
        <w:jc w:val="center"/>
        <w:rPr>
          <w:rFonts w:ascii="Garamond" w:hAnsi="Garamond" w:cs="Arial"/>
          <w:b/>
          <w:bCs/>
          <w:sz w:val="24"/>
          <w:szCs w:val="24"/>
        </w:rPr>
      </w:pPr>
    </w:p>
    <w:p w14:paraId="190F715D" w14:textId="77777777" w:rsidR="00A654A6" w:rsidRDefault="00A654A6" w:rsidP="00F10AD0">
      <w:pPr>
        <w:pStyle w:val="Standard"/>
        <w:jc w:val="center"/>
        <w:rPr>
          <w:rFonts w:ascii="Garamond" w:hAnsi="Garamond" w:cs="Arial"/>
          <w:b/>
          <w:bCs/>
          <w:sz w:val="24"/>
          <w:szCs w:val="24"/>
        </w:rPr>
      </w:pPr>
    </w:p>
    <w:p w14:paraId="4B3503FE" w14:textId="77777777" w:rsidR="00A654A6" w:rsidRDefault="00A654A6" w:rsidP="00F10AD0">
      <w:pPr>
        <w:pStyle w:val="Standard"/>
        <w:jc w:val="center"/>
        <w:rPr>
          <w:rFonts w:ascii="Garamond" w:hAnsi="Garamond" w:cs="Arial"/>
          <w:b/>
          <w:bCs/>
          <w:sz w:val="24"/>
          <w:szCs w:val="24"/>
        </w:rPr>
      </w:pPr>
    </w:p>
    <w:p w14:paraId="7A057CF1" w14:textId="77777777" w:rsidR="00A654A6" w:rsidRDefault="00A654A6" w:rsidP="00F10AD0">
      <w:pPr>
        <w:pStyle w:val="Standard"/>
        <w:jc w:val="center"/>
        <w:rPr>
          <w:rFonts w:ascii="Garamond" w:hAnsi="Garamond" w:cs="Arial"/>
          <w:b/>
          <w:bCs/>
          <w:sz w:val="24"/>
          <w:szCs w:val="24"/>
        </w:rPr>
      </w:pPr>
    </w:p>
    <w:p w14:paraId="0E6F8272" w14:textId="77777777" w:rsidR="00243FB2" w:rsidRDefault="00243FB2" w:rsidP="00F10AD0">
      <w:pPr>
        <w:pStyle w:val="Standard"/>
        <w:jc w:val="center"/>
        <w:rPr>
          <w:rFonts w:ascii="Garamond" w:hAnsi="Garamond" w:cs="Arial"/>
          <w:b/>
          <w:bCs/>
          <w:sz w:val="24"/>
          <w:szCs w:val="24"/>
        </w:rPr>
      </w:pPr>
    </w:p>
    <w:p w14:paraId="08C1904A" w14:textId="77777777" w:rsidR="00243FB2" w:rsidRDefault="00243FB2" w:rsidP="00F10AD0">
      <w:pPr>
        <w:pStyle w:val="Standard"/>
        <w:jc w:val="center"/>
        <w:rPr>
          <w:rFonts w:ascii="Garamond" w:hAnsi="Garamond" w:cs="Arial"/>
          <w:b/>
          <w:bCs/>
          <w:sz w:val="24"/>
          <w:szCs w:val="24"/>
        </w:rPr>
      </w:pPr>
    </w:p>
    <w:p w14:paraId="300843FC" w14:textId="77777777" w:rsidR="00243FB2" w:rsidRDefault="00243FB2" w:rsidP="00F10AD0">
      <w:pPr>
        <w:pStyle w:val="Standard"/>
        <w:jc w:val="center"/>
        <w:rPr>
          <w:rFonts w:ascii="Garamond" w:hAnsi="Garamond" w:cs="Arial"/>
          <w:b/>
          <w:bCs/>
          <w:sz w:val="24"/>
          <w:szCs w:val="24"/>
        </w:rPr>
      </w:pPr>
    </w:p>
    <w:p w14:paraId="4CC32B82" w14:textId="77777777" w:rsidR="00243FB2" w:rsidRDefault="00243FB2" w:rsidP="00F10AD0">
      <w:pPr>
        <w:pStyle w:val="Standard"/>
        <w:jc w:val="center"/>
        <w:rPr>
          <w:rFonts w:ascii="Garamond" w:hAnsi="Garamond" w:cs="Arial"/>
          <w:b/>
          <w:bCs/>
          <w:sz w:val="24"/>
          <w:szCs w:val="24"/>
        </w:rPr>
      </w:pPr>
    </w:p>
    <w:p w14:paraId="3F1BE480" w14:textId="4824F476" w:rsidR="00F10AD0" w:rsidRPr="007B51D5" w:rsidRDefault="00F10AD0" w:rsidP="00F10AD0">
      <w:pPr>
        <w:pStyle w:val="Standard"/>
        <w:jc w:val="center"/>
        <w:rPr>
          <w:rFonts w:ascii="Garamond" w:hAnsi="Garamond" w:cs="Arial"/>
          <w:b/>
          <w:bCs/>
          <w:sz w:val="24"/>
          <w:szCs w:val="24"/>
        </w:rPr>
      </w:pPr>
      <w:r w:rsidRPr="007B51D5">
        <w:rPr>
          <w:rFonts w:ascii="Garamond" w:hAnsi="Garamond" w:cs="Arial"/>
          <w:b/>
          <w:bCs/>
          <w:sz w:val="24"/>
          <w:szCs w:val="24"/>
        </w:rPr>
        <w:t xml:space="preserve">LA </w:t>
      </w:r>
      <w:r w:rsidR="00243EB7" w:rsidRPr="007B51D5">
        <w:rPr>
          <w:rFonts w:ascii="Garamond" w:hAnsi="Garamond" w:cs="Arial"/>
          <w:b/>
          <w:bCs/>
          <w:sz w:val="24"/>
          <w:szCs w:val="24"/>
        </w:rPr>
        <w:t>ALCALDÍA</w:t>
      </w:r>
      <w:r w:rsidRPr="007B51D5">
        <w:rPr>
          <w:rFonts w:ascii="Garamond" w:hAnsi="Garamond" w:cs="Arial"/>
          <w:b/>
          <w:bCs/>
          <w:sz w:val="24"/>
          <w:szCs w:val="24"/>
        </w:rPr>
        <w:t xml:space="preserve"> LOCAL DE FONTIBÓN</w:t>
      </w:r>
    </w:p>
    <w:p w14:paraId="2C19DE24" w14:textId="77777777" w:rsidR="00F10AD0" w:rsidRPr="007B51D5" w:rsidRDefault="00F10AD0" w:rsidP="00F10AD0">
      <w:pPr>
        <w:pStyle w:val="Standard"/>
        <w:jc w:val="center"/>
        <w:rPr>
          <w:rFonts w:ascii="Garamond" w:hAnsi="Garamond" w:cs="Arial"/>
          <w:b/>
          <w:bCs/>
          <w:sz w:val="24"/>
          <w:szCs w:val="24"/>
        </w:rPr>
      </w:pPr>
      <w:r w:rsidRPr="007B51D5">
        <w:rPr>
          <w:rFonts w:ascii="Garamond" w:hAnsi="Garamond" w:cs="Arial"/>
          <w:b/>
          <w:bCs/>
          <w:sz w:val="24"/>
          <w:szCs w:val="24"/>
        </w:rPr>
        <w:t>AVISA:</w:t>
      </w:r>
    </w:p>
    <w:p w14:paraId="776BC42C" w14:textId="77777777" w:rsidR="00F10AD0" w:rsidRPr="007B51D5" w:rsidRDefault="00F10AD0" w:rsidP="00F10AD0">
      <w:pPr>
        <w:pStyle w:val="Standard"/>
        <w:jc w:val="center"/>
        <w:rPr>
          <w:rFonts w:ascii="Garamond" w:hAnsi="Garamond" w:cs="Arial"/>
          <w:sz w:val="24"/>
          <w:szCs w:val="24"/>
        </w:rPr>
      </w:pPr>
    </w:p>
    <w:p w14:paraId="6DC87241" w14:textId="1FB08FDE" w:rsidR="00A654A6" w:rsidRPr="00971F29" w:rsidRDefault="00243EB7" w:rsidP="000E1DA8">
      <w:pPr>
        <w:spacing w:after="0" w:line="240" w:lineRule="auto"/>
        <w:jc w:val="both"/>
        <w:rPr>
          <w:rFonts w:ascii="Garamond" w:hAnsi="Garamond" w:cs="Arial"/>
          <w:i/>
          <w:sz w:val="24"/>
          <w:szCs w:val="24"/>
        </w:rPr>
      </w:pPr>
      <w:r w:rsidRPr="007B51D5">
        <w:rPr>
          <w:rFonts w:ascii="Garamond" w:hAnsi="Garamond" w:cs="Arial"/>
          <w:sz w:val="24"/>
          <w:szCs w:val="24"/>
        </w:rPr>
        <w:t>Que,</w:t>
      </w:r>
      <w:r w:rsidR="00F10AD0" w:rsidRPr="007B51D5">
        <w:rPr>
          <w:rFonts w:ascii="Garamond" w:hAnsi="Garamond" w:cs="Arial"/>
          <w:sz w:val="24"/>
          <w:szCs w:val="24"/>
        </w:rPr>
        <w:t xml:space="preserve"> dentro de la actuación admin</w:t>
      </w:r>
      <w:r w:rsidRPr="007B51D5">
        <w:rPr>
          <w:rFonts w:ascii="Garamond" w:hAnsi="Garamond" w:cs="Arial"/>
          <w:sz w:val="24"/>
          <w:szCs w:val="24"/>
        </w:rPr>
        <w:t>i</w:t>
      </w:r>
      <w:r w:rsidR="00F10AD0" w:rsidRPr="007B51D5">
        <w:rPr>
          <w:rFonts w:ascii="Garamond" w:hAnsi="Garamond" w:cs="Arial"/>
          <w:sz w:val="24"/>
          <w:szCs w:val="24"/>
        </w:rPr>
        <w:t xml:space="preserve">strativa </w:t>
      </w:r>
      <w:r w:rsidR="004256AA">
        <w:rPr>
          <w:rFonts w:ascii="Garamond" w:hAnsi="Garamond" w:cs="Arial"/>
          <w:sz w:val="24"/>
          <w:szCs w:val="24"/>
        </w:rPr>
        <w:t>0</w:t>
      </w:r>
      <w:r w:rsidR="00A654A6">
        <w:rPr>
          <w:rFonts w:ascii="Garamond" w:hAnsi="Garamond" w:cs="Arial"/>
          <w:sz w:val="24"/>
          <w:szCs w:val="24"/>
        </w:rPr>
        <w:t>29</w:t>
      </w:r>
      <w:r w:rsidR="00EF0C45">
        <w:rPr>
          <w:rFonts w:ascii="Garamond" w:hAnsi="Garamond" w:cs="Arial"/>
          <w:sz w:val="24"/>
          <w:szCs w:val="24"/>
        </w:rPr>
        <w:t xml:space="preserve"> del 201</w:t>
      </w:r>
      <w:r w:rsidR="00A654A6">
        <w:rPr>
          <w:rFonts w:ascii="Garamond" w:hAnsi="Garamond" w:cs="Arial"/>
          <w:sz w:val="24"/>
          <w:szCs w:val="24"/>
        </w:rPr>
        <w:t>7</w:t>
      </w:r>
      <w:r w:rsidR="00F10AD0" w:rsidRPr="007B51D5">
        <w:rPr>
          <w:rFonts w:ascii="Garamond" w:hAnsi="Garamond" w:cs="Arial"/>
          <w:sz w:val="24"/>
          <w:szCs w:val="24"/>
        </w:rPr>
        <w:t>,</w:t>
      </w:r>
      <w:r w:rsidRPr="007B51D5">
        <w:rPr>
          <w:rFonts w:ascii="Garamond" w:hAnsi="Garamond" w:cs="Arial"/>
          <w:sz w:val="24"/>
          <w:szCs w:val="24"/>
        </w:rPr>
        <w:t xml:space="preserve">, se </w:t>
      </w:r>
      <w:r w:rsidR="00A654A6">
        <w:rPr>
          <w:rFonts w:ascii="Garamond" w:hAnsi="Garamond" w:cs="Arial"/>
          <w:sz w:val="24"/>
          <w:szCs w:val="24"/>
        </w:rPr>
        <w:t>libró</w:t>
      </w:r>
      <w:r w:rsidRPr="007B51D5">
        <w:rPr>
          <w:rFonts w:ascii="Garamond" w:hAnsi="Garamond" w:cs="Arial"/>
          <w:sz w:val="24"/>
          <w:szCs w:val="24"/>
        </w:rPr>
        <w:t xml:space="preserve"> </w:t>
      </w:r>
      <w:r w:rsidR="00A654A6">
        <w:rPr>
          <w:rFonts w:ascii="Garamond" w:hAnsi="Garamond" w:cs="Arial"/>
          <w:sz w:val="24"/>
          <w:szCs w:val="24"/>
        </w:rPr>
        <w:t xml:space="preserve">la </w:t>
      </w:r>
      <w:r w:rsidR="00A654A6" w:rsidRPr="00A654A6">
        <w:rPr>
          <w:rFonts w:ascii="Garamond" w:hAnsi="Garamond" w:cs="Arial"/>
          <w:sz w:val="24"/>
          <w:szCs w:val="24"/>
        </w:rPr>
        <w:t>Resolución 371 de 23 de octubre del 2024 “Por medio del cual se ordena terminar la Actuación Administrativa iniciada por el cumplimiento de los requisitos contemplados en la Ley 232 de 1995, al establecimiento de comercio ubicado en la Calle 24 No. 75 – 27 y se ordena el archivo del expediente 29 de 2017”</w:t>
      </w:r>
      <w:r w:rsidR="00A654A6">
        <w:rPr>
          <w:rFonts w:ascii="Garamond" w:hAnsi="Garamond" w:cs="Arial"/>
          <w:sz w:val="24"/>
          <w:szCs w:val="24"/>
        </w:rPr>
        <w:t xml:space="preserve">,  </w:t>
      </w:r>
      <w:r w:rsidR="00F10AD0" w:rsidRPr="007B51D5">
        <w:rPr>
          <w:rFonts w:ascii="Garamond" w:hAnsi="Garamond" w:cs="Arial"/>
          <w:sz w:val="24"/>
          <w:szCs w:val="24"/>
        </w:rPr>
        <w:t>que en su parte resolutiva disp</w:t>
      </w:r>
      <w:r w:rsidR="00A654A6">
        <w:rPr>
          <w:rFonts w:ascii="Garamond" w:hAnsi="Garamond" w:cs="Arial"/>
          <w:sz w:val="24"/>
          <w:szCs w:val="24"/>
        </w:rPr>
        <w:t>uso</w:t>
      </w:r>
      <w:r w:rsidR="00F10AD0" w:rsidRPr="007B51D5">
        <w:rPr>
          <w:rFonts w:ascii="Garamond" w:hAnsi="Garamond" w:cs="Arial"/>
          <w:sz w:val="24"/>
          <w:szCs w:val="24"/>
        </w:rPr>
        <w:t xml:space="preserve">: </w:t>
      </w:r>
      <w:r w:rsidR="00BF76C5" w:rsidRPr="00DD22EA">
        <w:rPr>
          <w:rFonts w:ascii="Garamond" w:hAnsi="Garamond" w:cs="Arial"/>
          <w:i/>
          <w:sz w:val="24"/>
          <w:szCs w:val="24"/>
        </w:rPr>
        <w:t>(…)</w:t>
      </w:r>
      <w:r w:rsidR="00234A27" w:rsidRPr="00DD22EA">
        <w:rPr>
          <w:rFonts w:ascii="Garamond" w:hAnsi="Garamond" w:cs="Arial"/>
          <w:i/>
          <w:sz w:val="24"/>
          <w:szCs w:val="24"/>
        </w:rPr>
        <w:t xml:space="preserve"> </w:t>
      </w:r>
      <w:r w:rsidR="000E1DA8" w:rsidRPr="00971F29">
        <w:rPr>
          <w:rFonts w:ascii="Garamond" w:hAnsi="Garamond" w:cs="Arial"/>
          <w:b/>
          <w:bCs/>
          <w:i/>
          <w:sz w:val="24"/>
          <w:szCs w:val="24"/>
        </w:rPr>
        <w:t xml:space="preserve">ARTÍCULO </w:t>
      </w:r>
      <w:r w:rsidR="00A654A6" w:rsidRPr="00971F29">
        <w:rPr>
          <w:rFonts w:ascii="Garamond" w:hAnsi="Garamond" w:cs="Arial"/>
          <w:b/>
          <w:bCs/>
          <w:i/>
          <w:sz w:val="24"/>
          <w:szCs w:val="24"/>
        </w:rPr>
        <w:t>1º:</w:t>
      </w:r>
      <w:r w:rsidR="00A654A6" w:rsidRPr="00971F29">
        <w:rPr>
          <w:rFonts w:ascii="Garamond" w:hAnsi="Garamond" w:cs="Arial"/>
          <w:i/>
          <w:sz w:val="24"/>
          <w:szCs w:val="24"/>
        </w:rPr>
        <w:t xml:space="preserve"> </w:t>
      </w:r>
      <w:r w:rsidR="00A654A6" w:rsidRPr="00971F29">
        <w:rPr>
          <w:rFonts w:ascii="Garamond" w:hAnsi="Garamond" w:cs="Arial"/>
          <w:b/>
          <w:bCs/>
          <w:i/>
          <w:sz w:val="24"/>
          <w:szCs w:val="24"/>
        </w:rPr>
        <w:t>DAR POR TERMINADA</w:t>
      </w:r>
      <w:r w:rsidR="00A654A6" w:rsidRPr="00971F29">
        <w:rPr>
          <w:rFonts w:ascii="Garamond" w:hAnsi="Garamond" w:cs="Arial"/>
          <w:i/>
          <w:sz w:val="24"/>
          <w:szCs w:val="24"/>
        </w:rPr>
        <w:t xml:space="preserve"> la actuación administrativa adelantada por la presunta infracción a la Ley 232 de 1995, en contra del establecimiento de comercio de razón social comercio “El CHUPE TIENDA POPULAR”</w:t>
      </w:r>
      <w:r w:rsidR="00A654A6" w:rsidRPr="00971F29">
        <w:rPr>
          <w:i/>
        </w:rPr>
        <w:t xml:space="preserve"> </w:t>
      </w:r>
      <w:r w:rsidR="00A654A6" w:rsidRPr="00971F29">
        <w:rPr>
          <w:rFonts w:ascii="Garamond" w:hAnsi="Garamond" w:cs="Arial"/>
          <w:i/>
          <w:sz w:val="24"/>
          <w:szCs w:val="24"/>
        </w:rPr>
        <w:t xml:space="preserve">ubicado en la </w:t>
      </w:r>
      <w:r w:rsidR="00A654A6" w:rsidRPr="00971F29">
        <w:rPr>
          <w:rFonts w:ascii="Garamond" w:hAnsi="Garamond" w:cs="Arial"/>
          <w:b/>
          <w:bCs/>
          <w:i/>
          <w:sz w:val="24"/>
          <w:szCs w:val="24"/>
        </w:rPr>
        <w:t xml:space="preserve">Calle 24 No. 75 – 27 </w:t>
      </w:r>
      <w:r w:rsidR="00A654A6" w:rsidRPr="00971F29">
        <w:rPr>
          <w:rFonts w:ascii="Garamond" w:hAnsi="Garamond" w:cs="Arial"/>
          <w:i/>
          <w:sz w:val="24"/>
          <w:szCs w:val="24"/>
        </w:rPr>
        <w:t>- de la ciudad de Bogotá D.C., y actividad económica “Expendio de bebidas alcohólicas para el consumo dentro del establecimiento</w:t>
      </w:r>
      <w:r w:rsidR="00D80DA2" w:rsidRPr="00971F29">
        <w:rPr>
          <w:rFonts w:ascii="Garamond" w:hAnsi="Garamond" w:cs="Arial"/>
          <w:i/>
          <w:sz w:val="24"/>
          <w:szCs w:val="24"/>
        </w:rPr>
        <w:t>”</w:t>
      </w:r>
      <w:r w:rsidR="00A654A6" w:rsidRPr="00971F29">
        <w:rPr>
          <w:rFonts w:ascii="Garamond" w:hAnsi="Garamond" w:cs="Arial"/>
          <w:i/>
          <w:sz w:val="24"/>
          <w:szCs w:val="24"/>
        </w:rPr>
        <w:t xml:space="preserve"> , de acuerdo a las razones expuestas en la parte considerativa. </w:t>
      </w:r>
      <w:r w:rsidR="00A654A6" w:rsidRPr="00971F29">
        <w:rPr>
          <w:rFonts w:ascii="Garamond" w:hAnsi="Garamond" w:cs="Arial"/>
          <w:b/>
          <w:bCs/>
          <w:i/>
          <w:sz w:val="24"/>
          <w:szCs w:val="24"/>
        </w:rPr>
        <w:t xml:space="preserve">ARTÍCULO 2º: </w:t>
      </w:r>
      <w:bookmarkStart w:id="2" w:name="_Hlk230949389"/>
      <w:r w:rsidR="00A654A6" w:rsidRPr="00971F29">
        <w:rPr>
          <w:rFonts w:ascii="Garamond" w:hAnsi="Garamond" w:cs="Arial"/>
          <w:b/>
          <w:bCs/>
          <w:i/>
          <w:sz w:val="24"/>
          <w:szCs w:val="24"/>
        </w:rPr>
        <w:t>ORDENAR</w:t>
      </w:r>
      <w:r w:rsidR="00A654A6" w:rsidRPr="00971F29">
        <w:rPr>
          <w:rFonts w:ascii="Garamond" w:hAnsi="Garamond" w:cs="Arial"/>
          <w:i/>
          <w:sz w:val="24"/>
          <w:szCs w:val="24"/>
        </w:rPr>
        <w:t xml:space="preserve"> </w:t>
      </w:r>
      <w:bookmarkEnd w:id="2"/>
      <w:r w:rsidR="00A654A6" w:rsidRPr="00971F29">
        <w:rPr>
          <w:rFonts w:ascii="Garamond" w:hAnsi="Garamond" w:cs="Arial"/>
          <w:i/>
          <w:sz w:val="24"/>
          <w:szCs w:val="24"/>
        </w:rPr>
        <w:t xml:space="preserve">conforme al material probatorio y demás pruebas que se consideren, </w:t>
      </w:r>
      <w:r w:rsidR="00D80DA2" w:rsidRPr="00971F29">
        <w:rPr>
          <w:rFonts w:ascii="Garamond" w:hAnsi="Garamond" w:cs="Arial"/>
          <w:i/>
          <w:sz w:val="24"/>
          <w:szCs w:val="24"/>
        </w:rPr>
        <w:t xml:space="preserve">dar inicio de oficio a la Respectiva Actuación Administrativa conforme al Decreto Distrital 499 del 02 de noviembre de 2022 “Por medio del cual se asignan funciones a los </w:t>
      </w:r>
      <w:proofErr w:type="gramStart"/>
      <w:r w:rsidR="00D80DA2" w:rsidRPr="00971F29">
        <w:rPr>
          <w:rFonts w:ascii="Garamond" w:hAnsi="Garamond" w:cs="Arial"/>
          <w:i/>
          <w:sz w:val="24"/>
          <w:szCs w:val="24"/>
        </w:rPr>
        <w:t>Alcaldes</w:t>
      </w:r>
      <w:proofErr w:type="gramEnd"/>
      <w:r w:rsidR="00D80DA2" w:rsidRPr="00971F29">
        <w:rPr>
          <w:rFonts w:ascii="Garamond" w:hAnsi="Garamond" w:cs="Arial"/>
          <w:i/>
          <w:sz w:val="24"/>
          <w:szCs w:val="24"/>
        </w:rPr>
        <w:t xml:space="preserve"> Locales y se establece el procedimiento para la expedición de actos administrativos de carácter particular para las actividades contempladas en el articulo 86 de la Ley 1801 del 2016 y se dictan otras disposiciones”. </w:t>
      </w:r>
      <w:r w:rsidR="00D80DA2" w:rsidRPr="00971F29">
        <w:rPr>
          <w:rFonts w:ascii="Garamond" w:hAnsi="Garamond" w:cs="Arial"/>
          <w:b/>
          <w:bCs/>
          <w:i/>
          <w:sz w:val="24"/>
          <w:szCs w:val="24"/>
        </w:rPr>
        <w:t xml:space="preserve">ARTÍCULO 3º: ORDENAR </w:t>
      </w:r>
      <w:r w:rsidR="00D80DA2" w:rsidRPr="00971F29">
        <w:rPr>
          <w:rFonts w:ascii="Garamond" w:hAnsi="Garamond" w:cs="Arial"/>
          <w:i/>
          <w:sz w:val="24"/>
          <w:szCs w:val="24"/>
        </w:rPr>
        <w:t xml:space="preserve">el archivo de la actuación administrativa No. 29 de 2017 previo las correspondientes anotaciones en el aplicativo SI </w:t>
      </w:r>
      <w:proofErr w:type="spellStart"/>
      <w:r w:rsidR="00D80DA2" w:rsidRPr="00971F29">
        <w:rPr>
          <w:rFonts w:ascii="Garamond" w:hAnsi="Garamond" w:cs="Arial"/>
          <w:i/>
          <w:sz w:val="24"/>
          <w:szCs w:val="24"/>
        </w:rPr>
        <w:t>ACTUA</w:t>
      </w:r>
      <w:proofErr w:type="spellEnd"/>
      <w:r w:rsidR="00D80DA2" w:rsidRPr="00971F29">
        <w:rPr>
          <w:rFonts w:ascii="Garamond" w:hAnsi="Garamond" w:cs="Arial"/>
          <w:i/>
          <w:sz w:val="24"/>
          <w:szCs w:val="24"/>
        </w:rPr>
        <w:t>.</w:t>
      </w:r>
      <w:r w:rsidR="00D80DA2" w:rsidRPr="00971F29">
        <w:rPr>
          <w:i/>
        </w:rPr>
        <w:t xml:space="preserve"> </w:t>
      </w:r>
      <w:r w:rsidR="00D80DA2" w:rsidRPr="00971F29">
        <w:rPr>
          <w:rFonts w:ascii="Garamond" w:hAnsi="Garamond" w:cs="Arial"/>
          <w:b/>
          <w:bCs/>
          <w:i/>
          <w:sz w:val="24"/>
          <w:szCs w:val="24"/>
        </w:rPr>
        <w:t xml:space="preserve">ARTÍCULO 4º: ORDENAR </w:t>
      </w:r>
      <w:r w:rsidR="00D80DA2" w:rsidRPr="00971F29">
        <w:rPr>
          <w:rFonts w:ascii="Garamond" w:hAnsi="Garamond" w:cs="Arial"/>
          <w:i/>
          <w:sz w:val="24"/>
          <w:szCs w:val="24"/>
        </w:rPr>
        <w:t xml:space="preserve">el desglose del material probatorio que obra en la actuación administrativa No. 29 de 2017, comprendidos en el acápite den pruebas de la presente Resolución y demás actuaciones que obran y hacen parte integra del expediente No. 29 del 2017, si así se considere. </w:t>
      </w:r>
      <w:r w:rsidR="00D80DA2" w:rsidRPr="00971F29">
        <w:rPr>
          <w:rFonts w:ascii="Garamond" w:hAnsi="Garamond" w:cs="Arial"/>
          <w:b/>
          <w:bCs/>
          <w:i/>
          <w:sz w:val="24"/>
          <w:szCs w:val="24"/>
        </w:rPr>
        <w:t xml:space="preserve">ARTÍCULO 5º: NOTIFICAR </w:t>
      </w:r>
      <w:r w:rsidR="00D80DA2" w:rsidRPr="00971F29">
        <w:rPr>
          <w:rFonts w:ascii="Garamond" w:hAnsi="Garamond" w:cs="Arial"/>
          <w:i/>
          <w:sz w:val="24"/>
          <w:szCs w:val="24"/>
        </w:rPr>
        <w:t xml:space="preserve">el contenido de la presente Resolución a la Administrado (a), propietario (a), responsable y/o representante legal del establecimiento de comercio de razón social “El CHUPE TIENDA POPULAR”, ubicado en la Calle 24 No. 75 – 27 - de la ciudad de Bogotá D.C., y actividad económica “Expendio de bebidas alcohólicas para el consumo dentro del establecimiento”. </w:t>
      </w:r>
      <w:r w:rsidR="00D80DA2" w:rsidRPr="00971F29">
        <w:rPr>
          <w:rFonts w:ascii="Garamond" w:hAnsi="Garamond" w:cs="Arial"/>
          <w:b/>
          <w:bCs/>
          <w:i/>
          <w:sz w:val="24"/>
          <w:szCs w:val="24"/>
        </w:rPr>
        <w:t xml:space="preserve">ARTÍCULO 6º: </w:t>
      </w:r>
      <w:r w:rsidR="00D80DA2" w:rsidRPr="00971F29">
        <w:rPr>
          <w:rFonts w:ascii="Garamond" w:hAnsi="Garamond" w:cs="Arial"/>
          <w:i/>
          <w:sz w:val="24"/>
          <w:szCs w:val="24"/>
        </w:rPr>
        <w:t xml:space="preserve">Contra la presente Resolución proceden los recursos, de reposición ante la Alcaldía Local de Fontibón y Apelación ante la Dirección para la Gestión Administrativa Especial de Policía, los cuales deberán ser presentados personalmente y por escrito dentro de los diez (10) días siguientes </w:t>
      </w:r>
      <w:r w:rsidR="00243FB2" w:rsidRPr="00971F29">
        <w:rPr>
          <w:rFonts w:ascii="Garamond" w:hAnsi="Garamond" w:cs="Arial"/>
          <w:i/>
          <w:sz w:val="24"/>
          <w:szCs w:val="24"/>
        </w:rPr>
        <w:t xml:space="preserve">a la notificación personal o a la notificación por aviso, con observancia del artículo 75 y 76 del Código Contencioso Administrativo. </w:t>
      </w:r>
      <w:r w:rsidR="00D80DA2" w:rsidRPr="00971F29">
        <w:rPr>
          <w:rFonts w:ascii="Garamond" w:hAnsi="Garamond" w:cs="Arial"/>
          <w:i/>
          <w:sz w:val="24"/>
          <w:szCs w:val="24"/>
        </w:rPr>
        <w:t xml:space="preserve"> </w:t>
      </w:r>
    </w:p>
    <w:p w14:paraId="0C818BD9" w14:textId="77777777" w:rsidR="00A654A6" w:rsidRPr="00971F29" w:rsidRDefault="00A654A6" w:rsidP="000E1DA8">
      <w:pPr>
        <w:spacing w:after="0" w:line="240" w:lineRule="auto"/>
        <w:jc w:val="both"/>
        <w:rPr>
          <w:rFonts w:ascii="Garamond" w:hAnsi="Garamond" w:cs="Arial"/>
          <w:b/>
          <w:bCs/>
          <w:i/>
          <w:sz w:val="24"/>
          <w:szCs w:val="24"/>
        </w:rPr>
      </w:pPr>
    </w:p>
    <w:p w14:paraId="5E2AA0D7" w14:textId="538C0054" w:rsidR="00A654A6" w:rsidRPr="00971F29" w:rsidRDefault="00243FB2" w:rsidP="00243FB2">
      <w:pPr>
        <w:spacing w:after="0" w:line="240" w:lineRule="auto"/>
        <w:jc w:val="center"/>
        <w:rPr>
          <w:rFonts w:ascii="Garamond" w:hAnsi="Garamond" w:cs="Arial"/>
          <w:b/>
          <w:bCs/>
          <w:i/>
          <w:sz w:val="24"/>
          <w:szCs w:val="24"/>
        </w:rPr>
      </w:pPr>
      <w:r w:rsidRPr="00971F29">
        <w:rPr>
          <w:rFonts w:ascii="Garamond" w:hAnsi="Garamond" w:cs="Arial"/>
          <w:b/>
          <w:bCs/>
          <w:i/>
          <w:sz w:val="24"/>
          <w:szCs w:val="24"/>
        </w:rPr>
        <w:t>NOTIFÍQUESE Y CÚMPLASE</w:t>
      </w:r>
    </w:p>
    <w:p w14:paraId="2FFDD80F" w14:textId="77777777" w:rsidR="00243FB2" w:rsidRPr="00971F29" w:rsidRDefault="00243FB2" w:rsidP="00243FB2">
      <w:pPr>
        <w:spacing w:after="0" w:line="240" w:lineRule="auto"/>
        <w:jc w:val="center"/>
        <w:rPr>
          <w:rFonts w:ascii="Garamond" w:hAnsi="Garamond" w:cs="Arial"/>
          <w:b/>
          <w:bCs/>
          <w:i/>
          <w:sz w:val="24"/>
          <w:szCs w:val="24"/>
        </w:rPr>
      </w:pPr>
    </w:p>
    <w:p w14:paraId="1094FB00" w14:textId="77777777" w:rsidR="00243FB2" w:rsidRPr="00971F29" w:rsidRDefault="00243FB2" w:rsidP="00243FB2">
      <w:pPr>
        <w:spacing w:after="0" w:line="240" w:lineRule="auto"/>
        <w:jc w:val="center"/>
        <w:rPr>
          <w:rFonts w:ascii="Garamond" w:hAnsi="Garamond" w:cs="Arial"/>
          <w:b/>
          <w:bCs/>
          <w:i/>
          <w:sz w:val="24"/>
          <w:szCs w:val="24"/>
        </w:rPr>
      </w:pPr>
    </w:p>
    <w:p w14:paraId="68F7393F" w14:textId="6DE679DE" w:rsidR="00243FB2" w:rsidRPr="00971F29" w:rsidRDefault="00243FB2" w:rsidP="00243FB2">
      <w:pPr>
        <w:spacing w:after="0" w:line="240" w:lineRule="auto"/>
        <w:jc w:val="center"/>
        <w:rPr>
          <w:rFonts w:ascii="Garamond" w:hAnsi="Garamond" w:cs="Arial"/>
          <w:b/>
          <w:bCs/>
          <w:i/>
          <w:sz w:val="24"/>
          <w:szCs w:val="24"/>
        </w:rPr>
      </w:pPr>
      <w:r w:rsidRPr="00971F29">
        <w:rPr>
          <w:rFonts w:ascii="Garamond" w:hAnsi="Garamond" w:cs="Arial"/>
          <w:b/>
          <w:bCs/>
          <w:i/>
          <w:sz w:val="24"/>
          <w:szCs w:val="24"/>
        </w:rPr>
        <w:t>ADRIANA YANETH ORTIZ UBAQUE</w:t>
      </w:r>
    </w:p>
    <w:p w14:paraId="74712E47" w14:textId="1B079765" w:rsidR="00A654A6" w:rsidRPr="00243FB2" w:rsidRDefault="00243FB2" w:rsidP="00243FB2">
      <w:pPr>
        <w:spacing w:after="0" w:line="240" w:lineRule="auto"/>
        <w:jc w:val="center"/>
        <w:rPr>
          <w:rFonts w:ascii="Garamond" w:hAnsi="Garamond" w:cs="Arial"/>
          <w:i/>
          <w:sz w:val="24"/>
          <w:szCs w:val="24"/>
        </w:rPr>
      </w:pPr>
      <w:r w:rsidRPr="00971F29">
        <w:rPr>
          <w:rFonts w:ascii="Garamond" w:hAnsi="Garamond" w:cs="Arial"/>
          <w:b/>
          <w:bCs/>
          <w:i/>
          <w:sz w:val="24"/>
          <w:szCs w:val="24"/>
        </w:rPr>
        <w:t>Alcaldesa Local de Fontibón</w:t>
      </w:r>
      <w:r>
        <w:rPr>
          <w:rFonts w:ascii="Garamond" w:hAnsi="Garamond" w:cs="Arial"/>
          <w:b/>
          <w:bCs/>
          <w:i/>
          <w:sz w:val="24"/>
          <w:szCs w:val="24"/>
        </w:rPr>
        <w:t xml:space="preserve"> </w:t>
      </w:r>
      <w:r w:rsidRPr="00243FB2">
        <w:rPr>
          <w:rFonts w:ascii="Garamond" w:hAnsi="Garamond" w:cs="Arial"/>
          <w:i/>
          <w:sz w:val="24"/>
          <w:szCs w:val="24"/>
        </w:rPr>
        <w:t>(…)</w:t>
      </w:r>
    </w:p>
    <w:p w14:paraId="2A68F82F" w14:textId="77777777" w:rsidR="00DB5960" w:rsidRPr="00DD22EA" w:rsidRDefault="00DB5960" w:rsidP="00FE41C7">
      <w:pPr>
        <w:pStyle w:val="Standard"/>
        <w:jc w:val="both"/>
        <w:rPr>
          <w:rFonts w:ascii="Garamond" w:hAnsi="Garamond" w:cs="Arial"/>
          <w:i/>
          <w:sz w:val="24"/>
          <w:szCs w:val="24"/>
        </w:rPr>
      </w:pPr>
    </w:p>
    <w:p w14:paraId="60F9DB78" w14:textId="77777777" w:rsidR="00243FB2" w:rsidRDefault="00243FB2" w:rsidP="00FE41C7">
      <w:pPr>
        <w:pStyle w:val="Standard"/>
        <w:jc w:val="both"/>
        <w:rPr>
          <w:rFonts w:ascii="Garamond" w:hAnsi="Garamond" w:cs="Arial"/>
          <w:sz w:val="24"/>
          <w:szCs w:val="24"/>
        </w:rPr>
      </w:pPr>
    </w:p>
    <w:p w14:paraId="0CCFD9B3" w14:textId="77777777" w:rsidR="00243FB2" w:rsidRDefault="00243FB2" w:rsidP="00FE41C7">
      <w:pPr>
        <w:pStyle w:val="Standard"/>
        <w:jc w:val="both"/>
        <w:rPr>
          <w:rFonts w:ascii="Garamond" w:hAnsi="Garamond" w:cs="Arial"/>
          <w:sz w:val="24"/>
          <w:szCs w:val="24"/>
        </w:rPr>
      </w:pPr>
    </w:p>
    <w:p w14:paraId="42D4125C" w14:textId="77777777" w:rsidR="00243FB2" w:rsidRDefault="00243FB2" w:rsidP="00FE41C7">
      <w:pPr>
        <w:pStyle w:val="Standard"/>
        <w:jc w:val="both"/>
        <w:rPr>
          <w:rFonts w:ascii="Garamond" w:hAnsi="Garamond" w:cs="Arial"/>
          <w:sz w:val="24"/>
          <w:szCs w:val="24"/>
        </w:rPr>
      </w:pPr>
    </w:p>
    <w:p w14:paraId="5E6F0445" w14:textId="77777777" w:rsidR="00243FB2" w:rsidRDefault="00243FB2" w:rsidP="00FE41C7">
      <w:pPr>
        <w:pStyle w:val="Standard"/>
        <w:jc w:val="both"/>
        <w:rPr>
          <w:rFonts w:ascii="Garamond" w:hAnsi="Garamond" w:cs="Arial"/>
          <w:sz w:val="24"/>
          <w:szCs w:val="24"/>
        </w:rPr>
      </w:pPr>
    </w:p>
    <w:p w14:paraId="7EAB7DFB" w14:textId="77777777" w:rsidR="00243FB2" w:rsidRDefault="00243FB2" w:rsidP="00FE41C7">
      <w:pPr>
        <w:pStyle w:val="Standard"/>
        <w:jc w:val="both"/>
        <w:rPr>
          <w:rFonts w:ascii="Garamond" w:hAnsi="Garamond" w:cs="Arial"/>
          <w:sz w:val="24"/>
          <w:szCs w:val="24"/>
        </w:rPr>
      </w:pPr>
    </w:p>
    <w:p w14:paraId="4FA73925" w14:textId="77777777" w:rsidR="00243FB2" w:rsidRDefault="00243FB2" w:rsidP="00FE41C7">
      <w:pPr>
        <w:pStyle w:val="Standard"/>
        <w:jc w:val="both"/>
        <w:rPr>
          <w:rFonts w:ascii="Garamond" w:hAnsi="Garamond" w:cs="Arial"/>
          <w:sz w:val="24"/>
          <w:szCs w:val="24"/>
        </w:rPr>
      </w:pPr>
    </w:p>
    <w:p w14:paraId="359D45DE" w14:textId="77777777" w:rsidR="00243FB2" w:rsidRDefault="00243FB2" w:rsidP="00FE41C7">
      <w:pPr>
        <w:pStyle w:val="Standard"/>
        <w:jc w:val="both"/>
        <w:rPr>
          <w:rFonts w:ascii="Garamond" w:hAnsi="Garamond" w:cs="Arial"/>
          <w:sz w:val="24"/>
          <w:szCs w:val="24"/>
        </w:rPr>
      </w:pPr>
    </w:p>
    <w:p w14:paraId="59AF3157" w14:textId="0382FA8C" w:rsidR="00F10AD0" w:rsidRPr="007B51D5" w:rsidRDefault="00F10AD0" w:rsidP="00FE41C7">
      <w:pPr>
        <w:pStyle w:val="Standard"/>
        <w:jc w:val="both"/>
        <w:rPr>
          <w:rFonts w:ascii="Garamond" w:hAnsi="Garamond" w:cs="Arial"/>
          <w:sz w:val="24"/>
          <w:szCs w:val="24"/>
        </w:rPr>
      </w:pPr>
      <w:r w:rsidRPr="007B51D5">
        <w:rPr>
          <w:rFonts w:ascii="Garamond" w:hAnsi="Garamond" w:cs="Arial"/>
          <w:sz w:val="24"/>
          <w:szCs w:val="24"/>
        </w:rPr>
        <w:t>Se advierte al administrado</w:t>
      </w:r>
      <w:r w:rsidR="00243FB2">
        <w:rPr>
          <w:rFonts w:ascii="Garamond" w:hAnsi="Garamond" w:cs="Arial"/>
          <w:sz w:val="24"/>
          <w:szCs w:val="24"/>
        </w:rPr>
        <w:t xml:space="preserve"> (a)</w:t>
      </w:r>
      <w:r w:rsidR="004F5F2C">
        <w:rPr>
          <w:rFonts w:ascii="Garamond" w:hAnsi="Garamond" w:cs="Arial"/>
          <w:sz w:val="24"/>
          <w:szCs w:val="24"/>
        </w:rPr>
        <w:t>,</w:t>
      </w:r>
      <w:r w:rsidRPr="007B51D5">
        <w:rPr>
          <w:rFonts w:ascii="Garamond" w:hAnsi="Garamond" w:cs="Arial"/>
          <w:sz w:val="24"/>
          <w:szCs w:val="24"/>
        </w:rPr>
        <w:t xml:space="preserve"> que la notificación se considerará surtida</w:t>
      </w:r>
      <w:r w:rsidR="00737306">
        <w:rPr>
          <w:rFonts w:ascii="Garamond" w:hAnsi="Garamond" w:cs="Arial"/>
          <w:sz w:val="24"/>
          <w:szCs w:val="24"/>
        </w:rPr>
        <w:t>,</w:t>
      </w:r>
      <w:r w:rsidRPr="007B51D5">
        <w:rPr>
          <w:rFonts w:ascii="Garamond" w:hAnsi="Garamond" w:cs="Arial"/>
          <w:sz w:val="24"/>
          <w:szCs w:val="24"/>
        </w:rPr>
        <w:t xml:space="preserve"> al finalizar el día siguiente</w:t>
      </w:r>
      <w:r w:rsidR="00243FB2">
        <w:rPr>
          <w:rFonts w:ascii="Garamond" w:hAnsi="Garamond" w:cs="Arial"/>
          <w:sz w:val="24"/>
          <w:szCs w:val="24"/>
        </w:rPr>
        <w:t xml:space="preserve"> </w:t>
      </w:r>
      <w:r w:rsidRPr="007B51D5">
        <w:rPr>
          <w:rFonts w:ascii="Garamond" w:hAnsi="Garamond" w:cs="Arial"/>
          <w:sz w:val="24"/>
          <w:szCs w:val="24"/>
        </w:rPr>
        <w:t xml:space="preserve">de </w:t>
      </w:r>
      <w:r w:rsidR="00243FB2">
        <w:rPr>
          <w:rFonts w:ascii="Garamond" w:hAnsi="Garamond" w:cs="Arial"/>
          <w:sz w:val="24"/>
          <w:szCs w:val="24"/>
        </w:rPr>
        <w:t xml:space="preserve">la </w:t>
      </w:r>
      <w:r w:rsidRPr="007B51D5">
        <w:rPr>
          <w:rFonts w:ascii="Garamond" w:hAnsi="Garamond" w:cs="Arial"/>
          <w:sz w:val="24"/>
          <w:szCs w:val="24"/>
        </w:rPr>
        <w:t xml:space="preserve">entrega del presente aviso. </w:t>
      </w:r>
    </w:p>
    <w:p w14:paraId="3104CC52" w14:textId="77777777" w:rsidR="00F10AD0" w:rsidRPr="007B51D5" w:rsidRDefault="00F10AD0" w:rsidP="00F10AD0">
      <w:pPr>
        <w:pStyle w:val="Standard"/>
        <w:rPr>
          <w:rFonts w:ascii="Garamond" w:hAnsi="Garamond" w:cs="Arial"/>
          <w:sz w:val="24"/>
          <w:szCs w:val="24"/>
        </w:rPr>
      </w:pPr>
    </w:p>
    <w:p w14:paraId="2DD0870F" w14:textId="77777777" w:rsidR="00F10AD0" w:rsidRPr="007B51D5" w:rsidRDefault="00F10AD0" w:rsidP="00F10AD0">
      <w:pPr>
        <w:pStyle w:val="Standard"/>
        <w:jc w:val="both"/>
        <w:rPr>
          <w:rFonts w:ascii="Garamond" w:hAnsi="Garamond" w:cs="Arial"/>
          <w:sz w:val="24"/>
          <w:szCs w:val="24"/>
          <w:lang w:val="es-ES"/>
        </w:rPr>
      </w:pPr>
    </w:p>
    <w:p w14:paraId="40E0975F" w14:textId="18882E05" w:rsidR="00177588" w:rsidRPr="007B51D5" w:rsidRDefault="00177588" w:rsidP="00177588">
      <w:pPr>
        <w:pStyle w:val="Standard"/>
        <w:rPr>
          <w:rFonts w:ascii="Garamond" w:hAnsi="Garamond" w:cs="Arial"/>
          <w:sz w:val="24"/>
          <w:szCs w:val="24"/>
          <w:lang w:eastAsia="zh-CN"/>
        </w:rPr>
      </w:pPr>
      <w:r w:rsidRPr="007B51D5">
        <w:rPr>
          <w:rFonts w:ascii="Garamond" w:hAnsi="Garamond" w:cs="Arial"/>
          <w:sz w:val="24"/>
          <w:szCs w:val="24"/>
          <w:lang w:eastAsia="zh-CN"/>
        </w:rPr>
        <w:t>Cordialmente,</w:t>
      </w:r>
    </w:p>
    <w:p w14:paraId="65DDE87C" w14:textId="113D5BD0" w:rsidR="00177588" w:rsidRDefault="00177588" w:rsidP="00177588">
      <w:pPr>
        <w:spacing w:after="0" w:line="240" w:lineRule="auto"/>
        <w:jc w:val="both"/>
        <w:rPr>
          <w:rFonts w:ascii="Garamond" w:hAnsi="Garamond" w:cs="Arial"/>
          <w:sz w:val="24"/>
          <w:szCs w:val="24"/>
          <w:lang w:val="es-CO"/>
        </w:rPr>
      </w:pPr>
    </w:p>
    <w:p w14:paraId="71BD2776" w14:textId="77777777" w:rsidR="00243FB2" w:rsidRPr="007B51D5" w:rsidRDefault="00243FB2" w:rsidP="00177588">
      <w:pPr>
        <w:spacing w:after="0" w:line="240" w:lineRule="auto"/>
        <w:jc w:val="both"/>
        <w:rPr>
          <w:rFonts w:ascii="Garamond" w:hAnsi="Garamond" w:cs="Arial"/>
          <w:sz w:val="24"/>
          <w:szCs w:val="24"/>
          <w:lang w:val="es-CO"/>
        </w:rPr>
      </w:pPr>
    </w:p>
    <w:p w14:paraId="79F7E8F1" w14:textId="77777777" w:rsidR="00302B4B" w:rsidRPr="007B51D5" w:rsidRDefault="00302B4B" w:rsidP="00177588">
      <w:pPr>
        <w:spacing w:after="0" w:line="240" w:lineRule="auto"/>
        <w:jc w:val="both"/>
        <w:rPr>
          <w:rFonts w:ascii="Garamond" w:hAnsi="Garamond" w:cs="Arial"/>
          <w:sz w:val="24"/>
          <w:szCs w:val="24"/>
          <w:lang w:val="es-CO"/>
        </w:rPr>
      </w:pPr>
    </w:p>
    <w:p w14:paraId="216AB386" w14:textId="77777777" w:rsidR="00DA2E3D" w:rsidRPr="00DA2E3D" w:rsidRDefault="00DA2E3D" w:rsidP="00DA2E3D">
      <w:pPr>
        <w:widowControl w:val="0"/>
        <w:suppressAutoHyphens w:val="0"/>
        <w:autoSpaceDN w:val="0"/>
        <w:spacing w:after="0" w:line="240" w:lineRule="auto"/>
        <w:textAlignment w:val="baseline"/>
        <w:rPr>
          <w:rFonts w:ascii="Garamond" w:hAnsi="Garamond" w:cs="Arial"/>
          <w:b/>
          <w:bCs/>
          <w:sz w:val="24"/>
          <w:szCs w:val="24"/>
          <w:lang w:val="es-CO" w:eastAsia="es-CO"/>
        </w:rPr>
      </w:pPr>
      <w:r w:rsidRPr="00DA2E3D">
        <w:rPr>
          <w:rFonts w:ascii="Garamond" w:hAnsi="Garamond" w:cs="Arial"/>
          <w:b/>
          <w:bCs/>
          <w:sz w:val="24"/>
          <w:szCs w:val="24"/>
          <w:lang w:val="es-CO" w:eastAsia="es-CO"/>
        </w:rPr>
        <w:t>PAOLA ANDREA OSORIO LOZANO</w:t>
      </w:r>
    </w:p>
    <w:p w14:paraId="1575D42E" w14:textId="77777777" w:rsidR="00DA2E3D" w:rsidRPr="008536EB" w:rsidRDefault="00DA2E3D" w:rsidP="00DA2E3D">
      <w:pPr>
        <w:widowControl w:val="0"/>
        <w:suppressAutoHyphens w:val="0"/>
        <w:autoSpaceDN w:val="0"/>
        <w:spacing w:after="0" w:line="240" w:lineRule="auto"/>
        <w:textAlignment w:val="baseline"/>
        <w:rPr>
          <w:rFonts w:ascii="Garamond" w:hAnsi="Garamond" w:cs="Arial"/>
          <w:sz w:val="24"/>
          <w:szCs w:val="24"/>
          <w:lang w:val="es-CO" w:eastAsia="es-CO"/>
        </w:rPr>
      </w:pPr>
      <w:r w:rsidRPr="008536EB">
        <w:rPr>
          <w:rFonts w:ascii="Garamond" w:hAnsi="Garamond" w:cs="Arial"/>
          <w:sz w:val="24"/>
          <w:szCs w:val="24"/>
          <w:lang w:val="es-CO" w:eastAsia="es-CO"/>
        </w:rPr>
        <w:t>Alcaldesa Local de Fontibón</w:t>
      </w:r>
    </w:p>
    <w:p w14:paraId="0859C9AA" w14:textId="05802DD3" w:rsidR="00177588" w:rsidRPr="008536EB" w:rsidRDefault="00177588" w:rsidP="00177588">
      <w:pPr>
        <w:spacing w:after="0" w:line="240" w:lineRule="auto"/>
        <w:rPr>
          <w:rFonts w:ascii="Garamond" w:hAnsi="Garamond" w:cs="Arial"/>
          <w:sz w:val="22"/>
          <w:szCs w:val="22"/>
          <w:lang w:val="es-CO"/>
        </w:rPr>
      </w:pPr>
    </w:p>
    <w:p w14:paraId="739FA5DB" w14:textId="77777777" w:rsidR="007B51D5" w:rsidRPr="00216E5A" w:rsidRDefault="007B51D5" w:rsidP="00177588">
      <w:pPr>
        <w:spacing w:after="0" w:line="240" w:lineRule="auto"/>
        <w:rPr>
          <w:rFonts w:ascii="Garamond" w:hAnsi="Garamond" w:cs="Arial"/>
          <w:sz w:val="18"/>
          <w:szCs w:val="18"/>
          <w:lang w:val="es-CO"/>
        </w:rPr>
      </w:pPr>
    </w:p>
    <w:p w14:paraId="365FFADA" w14:textId="0EDC5BBE" w:rsidR="00302B4B" w:rsidRPr="00216E5A" w:rsidRDefault="002D3D6D" w:rsidP="002615B5">
      <w:pPr>
        <w:spacing w:after="0" w:line="240" w:lineRule="auto"/>
        <w:jc w:val="both"/>
        <w:rPr>
          <w:sz w:val="18"/>
          <w:szCs w:val="18"/>
          <w:lang w:val="es-CO"/>
        </w:rPr>
      </w:pPr>
      <w:r w:rsidRPr="00216E5A">
        <w:rPr>
          <w:sz w:val="18"/>
          <w:szCs w:val="18"/>
          <w:lang w:val="es-CO"/>
        </w:rPr>
        <w:t xml:space="preserve">Anexos: </w:t>
      </w:r>
      <w:r w:rsidR="00243FB2" w:rsidRPr="00243FB2">
        <w:rPr>
          <w:sz w:val="18"/>
          <w:szCs w:val="18"/>
          <w:lang w:val="es-CO"/>
        </w:rPr>
        <w:t>Resolución 371 de 23 de octubre del 2024</w:t>
      </w:r>
      <w:r w:rsidR="00BA1EDB">
        <w:rPr>
          <w:sz w:val="18"/>
          <w:szCs w:val="18"/>
          <w:lang w:val="es-CO"/>
        </w:rPr>
        <w:t xml:space="preserve">, </w:t>
      </w:r>
      <w:r w:rsidR="00D87124" w:rsidRPr="00D87124">
        <w:rPr>
          <w:sz w:val="18"/>
          <w:szCs w:val="18"/>
          <w:lang w:val="es-CO"/>
        </w:rPr>
        <w:t>radicado 20245930410431 de 01 de 10 de noviembre del 2024</w:t>
      </w:r>
      <w:r w:rsidR="00D87124">
        <w:rPr>
          <w:sz w:val="18"/>
          <w:szCs w:val="18"/>
          <w:lang w:val="es-CO"/>
        </w:rPr>
        <w:t xml:space="preserve"> c</w:t>
      </w:r>
      <w:r w:rsidR="00D87124" w:rsidRPr="00D87124">
        <w:rPr>
          <w:sz w:val="18"/>
          <w:szCs w:val="18"/>
          <w:lang w:val="es-CO"/>
        </w:rPr>
        <w:t>itación</w:t>
      </w:r>
    </w:p>
    <w:p w14:paraId="1B2750F8" w14:textId="73E589E4" w:rsidR="00302B4B" w:rsidRPr="00216E5A" w:rsidRDefault="007B51D5" w:rsidP="00302B4B">
      <w:pPr>
        <w:spacing w:after="0" w:line="240" w:lineRule="auto"/>
        <w:jc w:val="both"/>
        <w:rPr>
          <w:sz w:val="18"/>
          <w:szCs w:val="18"/>
          <w:lang w:val="es-CO"/>
        </w:rPr>
      </w:pPr>
      <w:r w:rsidRPr="00216E5A">
        <w:rPr>
          <w:sz w:val="18"/>
          <w:szCs w:val="18"/>
          <w:lang w:val="es-CO"/>
        </w:rPr>
        <w:t xml:space="preserve">Copia: </w:t>
      </w:r>
    </w:p>
    <w:p w14:paraId="4E59F06B" w14:textId="1905360C" w:rsidR="00302B4B" w:rsidRDefault="00302B4B" w:rsidP="00302B4B">
      <w:pPr>
        <w:spacing w:after="0" w:line="240" w:lineRule="auto"/>
        <w:jc w:val="both"/>
        <w:rPr>
          <w:sz w:val="18"/>
          <w:szCs w:val="18"/>
          <w:lang w:val="es-CO"/>
        </w:rPr>
      </w:pPr>
      <w:bookmarkStart w:id="3" w:name="_Hlk230962180"/>
      <w:r w:rsidRPr="00216E5A">
        <w:rPr>
          <w:sz w:val="18"/>
          <w:szCs w:val="18"/>
          <w:lang w:val="es-CO"/>
        </w:rPr>
        <w:t xml:space="preserve">Proyectó: Héctor Eduardo Castañeda Hernández. </w:t>
      </w:r>
      <w:proofErr w:type="spellStart"/>
      <w:r w:rsidRPr="00216E5A">
        <w:rPr>
          <w:sz w:val="18"/>
          <w:szCs w:val="18"/>
          <w:lang w:val="es-CO"/>
        </w:rPr>
        <w:t>CPS</w:t>
      </w:r>
      <w:proofErr w:type="spellEnd"/>
      <w:r w:rsidRPr="00216E5A">
        <w:rPr>
          <w:sz w:val="18"/>
          <w:szCs w:val="18"/>
          <w:lang w:val="es-CO"/>
        </w:rPr>
        <w:t xml:space="preserve"> </w:t>
      </w:r>
      <w:r w:rsidR="00DA2E3D">
        <w:rPr>
          <w:sz w:val="18"/>
          <w:szCs w:val="18"/>
          <w:lang w:val="es-CO"/>
        </w:rPr>
        <w:t>086</w:t>
      </w:r>
      <w:r w:rsidRPr="00216E5A">
        <w:rPr>
          <w:sz w:val="18"/>
          <w:szCs w:val="18"/>
          <w:lang w:val="es-CO"/>
        </w:rPr>
        <w:t xml:space="preserve"> - 2</w:t>
      </w:r>
      <w:r w:rsidR="005A6454">
        <w:rPr>
          <w:sz w:val="18"/>
          <w:szCs w:val="18"/>
          <w:lang w:val="es-CO"/>
        </w:rPr>
        <w:t>0</w:t>
      </w:r>
      <w:r w:rsidRPr="00216E5A">
        <w:rPr>
          <w:sz w:val="18"/>
          <w:szCs w:val="18"/>
          <w:lang w:val="es-CO"/>
        </w:rPr>
        <w:t>2</w:t>
      </w:r>
      <w:r w:rsidR="00DA2E3D">
        <w:rPr>
          <w:sz w:val="18"/>
          <w:szCs w:val="18"/>
          <w:lang w:val="es-CO"/>
        </w:rPr>
        <w:t>6</w:t>
      </w:r>
      <w:r w:rsidRPr="00216E5A">
        <w:rPr>
          <w:sz w:val="18"/>
          <w:szCs w:val="18"/>
          <w:lang w:val="es-CO"/>
        </w:rPr>
        <w:t xml:space="preserve"> </w:t>
      </w:r>
      <w:r w:rsidR="00403908" w:rsidRPr="00403908">
        <w:rPr>
          <w:rFonts w:ascii="Garamond" w:hAnsi="Garamond" w:cs="Arial"/>
          <w:b/>
          <w:noProof/>
          <w:szCs w:val="24"/>
          <w:lang w:eastAsia="es-ES"/>
        </w:rPr>
        <w:drawing>
          <wp:inline distT="0" distB="0" distL="0" distR="0" wp14:anchorId="0CEFED38" wp14:editId="0998F213">
            <wp:extent cx="725805" cy="205538"/>
            <wp:effectExtent l="0" t="0" r="0" b="4445"/>
            <wp:docPr id="945849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215" cy="207636"/>
                    </a:xfrm>
                    <a:prstGeom prst="rect">
                      <a:avLst/>
                    </a:prstGeom>
                    <a:noFill/>
                  </pic:spPr>
                </pic:pic>
              </a:graphicData>
            </a:graphic>
          </wp:inline>
        </w:drawing>
      </w:r>
    </w:p>
    <w:p w14:paraId="33D11B78" w14:textId="434BA371" w:rsidR="00C24440" w:rsidRPr="00216E5A" w:rsidRDefault="00C24440" w:rsidP="00302B4B">
      <w:pPr>
        <w:spacing w:after="0" w:line="240" w:lineRule="auto"/>
        <w:jc w:val="both"/>
        <w:rPr>
          <w:sz w:val="18"/>
          <w:szCs w:val="18"/>
          <w:lang w:val="es-CO"/>
        </w:rPr>
      </w:pPr>
      <w:r w:rsidRPr="00C24440">
        <w:rPr>
          <w:sz w:val="18"/>
          <w:szCs w:val="18"/>
          <w:lang w:val="es-CO"/>
        </w:rPr>
        <w:t>Revisó y aprobó: Paola Baracaldo – Asesora - Despacho</w:t>
      </w:r>
      <w:bookmarkEnd w:id="0"/>
      <w:bookmarkEnd w:id="3"/>
    </w:p>
    <w:sectPr w:rsidR="00C24440" w:rsidRPr="00216E5A"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25F36" w14:textId="77777777" w:rsidR="005D5168" w:rsidRDefault="005D5168" w:rsidP="0001578B">
      <w:pPr>
        <w:spacing w:after="0" w:line="240" w:lineRule="auto"/>
      </w:pPr>
      <w:r>
        <w:separator/>
      </w:r>
    </w:p>
  </w:endnote>
  <w:endnote w:type="continuationSeparator" w:id="0">
    <w:p w14:paraId="48E6D87D" w14:textId="77777777" w:rsidR="005D5168" w:rsidRDefault="005D516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5AB1AF3E" w:rsidR="00392EAA" w:rsidRDefault="000004F6">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7936A20A">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30" style="position:absolute;left:0;text-align:left;margin-left:176.95pt;margin-top:-27.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proofErr w:type="spellStart"/>
                          <w:r w:rsidRPr="004B328F">
                            <w:rPr>
                              <w:rFonts w:ascii="Arial" w:hAnsi="Arial" w:cs="Arial"/>
                              <w:sz w:val="16"/>
                              <w:szCs w:val="16"/>
                              <w:lang w:val="es-MX"/>
                            </w:rPr>
                            <w:t>Cra</w:t>
                          </w:r>
                          <w:proofErr w:type="spellEnd"/>
                          <w:r w:rsidRPr="004B328F">
                            <w:rPr>
                              <w:rFonts w:ascii="Arial" w:hAnsi="Arial" w:cs="Arial"/>
                              <w:sz w:val="16"/>
                              <w:szCs w:val="16"/>
                              <w:lang w:val="es-MX"/>
                            </w:rPr>
                            <w:t xml:space="preserve">.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5802822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B18F" w14:textId="77777777" w:rsidR="005D5168" w:rsidRDefault="005D5168" w:rsidP="0001578B">
      <w:pPr>
        <w:spacing w:after="0" w:line="240" w:lineRule="auto"/>
      </w:pPr>
      <w:r>
        <w:separator/>
      </w:r>
    </w:p>
  </w:footnote>
  <w:footnote w:type="continuationSeparator" w:id="0">
    <w:p w14:paraId="0CDC26A4" w14:textId="77777777" w:rsidR="005D5168" w:rsidRDefault="005D516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6E34C302" wp14:editId="6E34C30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6E34C304" wp14:editId="6E34C30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w:t>
                          </w:r>
                          <w:proofErr w:type="spellStart"/>
                          <w:r>
                            <w:rPr>
                              <w:rFonts w:ascii="Arial" w:hAnsi="Arial" w:cs="Arial"/>
                            </w:rPr>
                            <w:t>RAD_S</w:t>
                          </w:r>
                          <w:proofErr w:type="spellEnd"/>
                          <w:r>
                            <w:rPr>
                              <w:rFonts w:ascii="Arial" w:hAnsi="Arial" w:cs="Arial"/>
                            </w:rPr>
                            <w:t>*</w:t>
                          </w:r>
                        </w:p>
                        <w:p w14:paraId="6E34C310" w14:textId="77777777" w:rsidR="00392EAA" w:rsidRPr="005A165A" w:rsidRDefault="00392EAA" w:rsidP="00233A4C">
                          <w:pPr>
                            <w:spacing w:after="0"/>
                            <w:rPr>
                              <w:rFonts w:ascii="Arial" w:hAnsi="Arial" w:cs="Arial"/>
                              <w:lang w:val="en-US"/>
                            </w:rPr>
                          </w:pPr>
                          <w:proofErr w:type="spellStart"/>
                          <w:r w:rsidRPr="005A165A">
                            <w:rPr>
                              <w:rFonts w:ascii="Arial" w:hAnsi="Arial" w:cs="Arial"/>
                              <w:lang w:val="en-US"/>
                            </w:rPr>
                            <w:t>Fecha</w:t>
                          </w:r>
                          <w:proofErr w:type="spellEnd"/>
                          <w:r w:rsidRPr="005A165A">
                            <w:rPr>
                              <w:rFonts w:ascii="Arial" w:hAnsi="Arial" w:cs="Arial"/>
                              <w:lang w:val="en-US"/>
                            </w:rPr>
                            <w:t>: *</w:t>
                          </w:r>
                          <w:proofErr w:type="spellStart"/>
                          <w:r w:rsidRPr="005A165A">
                            <w:rPr>
                              <w:rFonts w:ascii="Arial" w:hAnsi="Arial" w:cs="Arial"/>
                              <w:lang w:val="en-US"/>
                            </w:rPr>
                            <w:t>F_RAD_S</w:t>
                          </w:r>
                          <w:proofErr w:type="spellEnd"/>
                          <w:r w:rsidRPr="005A165A">
                            <w:rPr>
                              <w:rFonts w:ascii="Arial" w:hAnsi="Arial" w:cs="Arial"/>
                              <w:lang w:val="en-US"/>
                            </w:rPr>
                            <w:t>*</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w:t>
                          </w:r>
                          <w:proofErr w:type="spellStart"/>
                          <w:r w:rsidRPr="005864D1">
                            <w:rPr>
                              <w:rFonts w:ascii="Code3of9" w:hAnsi="Code3of9" w:cs="Arial"/>
                              <w:sz w:val="40"/>
                              <w:szCs w:val="40"/>
                              <w:lang w:val="en-US"/>
                            </w:rPr>
                            <w:t>RAD_S</w:t>
                          </w:r>
                          <w:proofErr w:type="spellEnd"/>
                          <w:r w:rsidRPr="005864D1">
                            <w:rPr>
                              <w:rFonts w:ascii="Code3of9" w:hAnsi="Code3of9" w:cs="Arial"/>
                              <w:sz w:val="40"/>
                              <w:szCs w:val="40"/>
                              <w:lang w:val="en-US"/>
                            </w:rPr>
                            <w:t>**</w:t>
                          </w:r>
                        </w:p>
                        <w:p w14:paraId="6E34C312" w14:textId="77777777" w:rsidR="00392EAA" w:rsidRPr="005864D1" w:rsidRDefault="00392EAA">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5A165A" w:rsidRDefault="00392EAA" w:rsidP="00233A4C">
                    <w:pPr>
                      <w:spacing w:after="0"/>
                      <w:rPr>
                        <w:rFonts w:ascii="Arial" w:hAnsi="Arial" w:cs="Arial"/>
                        <w:lang w:val="en-US"/>
                      </w:rPr>
                    </w:pPr>
                    <w:r w:rsidRPr="005A165A">
                      <w:rPr>
                        <w:rFonts w:ascii="Arial" w:hAnsi="Arial" w:cs="Arial"/>
                        <w:lang w:val="en-US"/>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v:textbox>
            </v:rect>
          </w:pict>
        </mc:Fallback>
      </mc:AlternateContent>
    </w:r>
  </w:p>
  <w:p w14:paraId="6E34C2F8" w14:textId="77777777"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068472B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0216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0216D">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1491B"/>
    <w:multiLevelType w:val="hybridMultilevel"/>
    <w:tmpl w:val="ACD4C516"/>
    <w:lvl w:ilvl="0" w:tplc="240A0001">
      <w:start w:val="1"/>
      <w:numFmt w:val="bullet"/>
      <w:lvlText w:val=""/>
      <w:lvlJc w:val="left"/>
      <w:pPr>
        <w:ind w:left="784" w:hanging="360"/>
      </w:pPr>
      <w:rPr>
        <w:rFonts w:ascii="Symbol" w:hAnsi="Symbol" w:hint="default"/>
      </w:rPr>
    </w:lvl>
    <w:lvl w:ilvl="1" w:tplc="240A0003" w:tentative="1">
      <w:start w:val="1"/>
      <w:numFmt w:val="bullet"/>
      <w:lvlText w:val="o"/>
      <w:lvlJc w:val="left"/>
      <w:pPr>
        <w:ind w:left="1504" w:hanging="360"/>
      </w:pPr>
      <w:rPr>
        <w:rFonts w:ascii="Courier New" w:hAnsi="Courier New" w:cs="Courier New" w:hint="default"/>
      </w:rPr>
    </w:lvl>
    <w:lvl w:ilvl="2" w:tplc="240A0005" w:tentative="1">
      <w:start w:val="1"/>
      <w:numFmt w:val="bullet"/>
      <w:lvlText w:val=""/>
      <w:lvlJc w:val="left"/>
      <w:pPr>
        <w:ind w:left="2224" w:hanging="360"/>
      </w:pPr>
      <w:rPr>
        <w:rFonts w:ascii="Wingdings" w:hAnsi="Wingdings" w:hint="default"/>
      </w:rPr>
    </w:lvl>
    <w:lvl w:ilvl="3" w:tplc="240A0001" w:tentative="1">
      <w:start w:val="1"/>
      <w:numFmt w:val="bullet"/>
      <w:lvlText w:val=""/>
      <w:lvlJc w:val="left"/>
      <w:pPr>
        <w:ind w:left="2944" w:hanging="360"/>
      </w:pPr>
      <w:rPr>
        <w:rFonts w:ascii="Symbol" w:hAnsi="Symbol" w:hint="default"/>
      </w:rPr>
    </w:lvl>
    <w:lvl w:ilvl="4" w:tplc="240A0003" w:tentative="1">
      <w:start w:val="1"/>
      <w:numFmt w:val="bullet"/>
      <w:lvlText w:val="o"/>
      <w:lvlJc w:val="left"/>
      <w:pPr>
        <w:ind w:left="3664" w:hanging="360"/>
      </w:pPr>
      <w:rPr>
        <w:rFonts w:ascii="Courier New" w:hAnsi="Courier New" w:cs="Courier New" w:hint="default"/>
      </w:rPr>
    </w:lvl>
    <w:lvl w:ilvl="5" w:tplc="240A0005" w:tentative="1">
      <w:start w:val="1"/>
      <w:numFmt w:val="bullet"/>
      <w:lvlText w:val=""/>
      <w:lvlJc w:val="left"/>
      <w:pPr>
        <w:ind w:left="4384" w:hanging="360"/>
      </w:pPr>
      <w:rPr>
        <w:rFonts w:ascii="Wingdings" w:hAnsi="Wingdings" w:hint="default"/>
      </w:rPr>
    </w:lvl>
    <w:lvl w:ilvl="6" w:tplc="240A0001" w:tentative="1">
      <w:start w:val="1"/>
      <w:numFmt w:val="bullet"/>
      <w:lvlText w:val=""/>
      <w:lvlJc w:val="left"/>
      <w:pPr>
        <w:ind w:left="5104" w:hanging="360"/>
      </w:pPr>
      <w:rPr>
        <w:rFonts w:ascii="Symbol" w:hAnsi="Symbol" w:hint="default"/>
      </w:rPr>
    </w:lvl>
    <w:lvl w:ilvl="7" w:tplc="240A0003" w:tentative="1">
      <w:start w:val="1"/>
      <w:numFmt w:val="bullet"/>
      <w:lvlText w:val="o"/>
      <w:lvlJc w:val="left"/>
      <w:pPr>
        <w:ind w:left="5824" w:hanging="360"/>
      </w:pPr>
      <w:rPr>
        <w:rFonts w:ascii="Courier New" w:hAnsi="Courier New" w:cs="Courier New" w:hint="default"/>
      </w:rPr>
    </w:lvl>
    <w:lvl w:ilvl="8" w:tplc="240A0005" w:tentative="1">
      <w:start w:val="1"/>
      <w:numFmt w:val="bullet"/>
      <w:lvlText w:val=""/>
      <w:lvlJc w:val="left"/>
      <w:pPr>
        <w:ind w:left="6544" w:hanging="360"/>
      </w:pPr>
      <w:rPr>
        <w:rFonts w:ascii="Wingdings" w:hAnsi="Wingdings" w:hint="default"/>
      </w:rPr>
    </w:lvl>
  </w:abstractNum>
  <w:abstractNum w:abstractNumId="1" w15:restartNumberingAfterBreak="0">
    <w:nsid w:val="309B6D3F"/>
    <w:multiLevelType w:val="hybridMultilevel"/>
    <w:tmpl w:val="9A1EF7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7E31CF8"/>
    <w:multiLevelType w:val="hybridMultilevel"/>
    <w:tmpl w:val="E1A6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134818">
    <w:abstractNumId w:val="2"/>
  </w:num>
  <w:num w:numId="2" w16cid:durableId="929434044">
    <w:abstractNumId w:val="0"/>
  </w:num>
  <w:num w:numId="3" w16cid:durableId="2104182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F6"/>
    <w:rsid w:val="0001578B"/>
    <w:rsid w:val="00027B31"/>
    <w:rsid w:val="00035010"/>
    <w:rsid w:val="00047C25"/>
    <w:rsid w:val="000573DF"/>
    <w:rsid w:val="000709DC"/>
    <w:rsid w:val="0007137C"/>
    <w:rsid w:val="00091A29"/>
    <w:rsid w:val="000A4A84"/>
    <w:rsid w:val="000B50C4"/>
    <w:rsid w:val="000C12BA"/>
    <w:rsid w:val="000C6316"/>
    <w:rsid w:val="000D694A"/>
    <w:rsid w:val="000D7A33"/>
    <w:rsid w:val="000E1DA8"/>
    <w:rsid w:val="000E7203"/>
    <w:rsid w:val="000F4DF4"/>
    <w:rsid w:val="00157F32"/>
    <w:rsid w:val="00170CB6"/>
    <w:rsid w:val="00177588"/>
    <w:rsid w:val="00192508"/>
    <w:rsid w:val="00195DEB"/>
    <w:rsid w:val="001D3704"/>
    <w:rsid w:val="001E0A25"/>
    <w:rsid w:val="00216E5A"/>
    <w:rsid w:val="00233A4C"/>
    <w:rsid w:val="00234A27"/>
    <w:rsid w:val="00243EB7"/>
    <w:rsid w:val="00243FB2"/>
    <w:rsid w:val="0025471A"/>
    <w:rsid w:val="00257D1D"/>
    <w:rsid w:val="002615B5"/>
    <w:rsid w:val="002666D4"/>
    <w:rsid w:val="002A093C"/>
    <w:rsid w:val="002C4D5A"/>
    <w:rsid w:val="002D3D6D"/>
    <w:rsid w:val="002E4B05"/>
    <w:rsid w:val="002F1BEF"/>
    <w:rsid w:val="00302B4B"/>
    <w:rsid w:val="0031565D"/>
    <w:rsid w:val="003209D2"/>
    <w:rsid w:val="0032355D"/>
    <w:rsid w:val="00345AD5"/>
    <w:rsid w:val="00392EAA"/>
    <w:rsid w:val="003A4DD8"/>
    <w:rsid w:val="003A6625"/>
    <w:rsid w:val="003C2EBC"/>
    <w:rsid w:val="003C3580"/>
    <w:rsid w:val="003D04AD"/>
    <w:rsid w:val="003D19C4"/>
    <w:rsid w:val="003E3875"/>
    <w:rsid w:val="003F3C74"/>
    <w:rsid w:val="00403908"/>
    <w:rsid w:val="00411DC5"/>
    <w:rsid w:val="004204D1"/>
    <w:rsid w:val="004256AA"/>
    <w:rsid w:val="00432C37"/>
    <w:rsid w:val="0046359A"/>
    <w:rsid w:val="00495EAB"/>
    <w:rsid w:val="004D0BC2"/>
    <w:rsid w:val="004F09B9"/>
    <w:rsid w:val="004F5F2C"/>
    <w:rsid w:val="00500B7F"/>
    <w:rsid w:val="00530323"/>
    <w:rsid w:val="00531ED6"/>
    <w:rsid w:val="00544B5D"/>
    <w:rsid w:val="00552EFC"/>
    <w:rsid w:val="00580A18"/>
    <w:rsid w:val="005852B7"/>
    <w:rsid w:val="005864D1"/>
    <w:rsid w:val="00587D40"/>
    <w:rsid w:val="005A165A"/>
    <w:rsid w:val="005A6454"/>
    <w:rsid w:val="005C4ED6"/>
    <w:rsid w:val="005D5168"/>
    <w:rsid w:val="006000CC"/>
    <w:rsid w:val="00606FBF"/>
    <w:rsid w:val="0062134D"/>
    <w:rsid w:val="00640B16"/>
    <w:rsid w:val="0064106E"/>
    <w:rsid w:val="00642156"/>
    <w:rsid w:val="006502C7"/>
    <w:rsid w:val="00652AFA"/>
    <w:rsid w:val="006C2D99"/>
    <w:rsid w:val="006C71CD"/>
    <w:rsid w:val="00706E13"/>
    <w:rsid w:val="00737306"/>
    <w:rsid w:val="007406F9"/>
    <w:rsid w:val="0074515B"/>
    <w:rsid w:val="00750166"/>
    <w:rsid w:val="00754543"/>
    <w:rsid w:val="00763CD8"/>
    <w:rsid w:val="007656DF"/>
    <w:rsid w:val="0078492B"/>
    <w:rsid w:val="007954BD"/>
    <w:rsid w:val="007961C6"/>
    <w:rsid w:val="007975AD"/>
    <w:rsid w:val="007A5FCA"/>
    <w:rsid w:val="007B51D5"/>
    <w:rsid w:val="007D17CF"/>
    <w:rsid w:val="007D3058"/>
    <w:rsid w:val="007D6466"/>
    <w:rsid w:val="007E0D5B"/>
    <w:rsid w:val="007E1DD6"/>
    <w:rsid w:val="007F400D"/>
    <w:rsid w:val="00807E1F"/>
    <w:rsid w:val="00810D5D"/>
    <w:rsid w:val="008143B9"/>
    <w:rsid w:val="00814E89"/>
    <w:rsid w:val="00832DED"/>
    <w:rsid w:val="008440AA"/>
    <w:rsid w:val="008536EB"/>
    <w:rsid w:val="00855B88"/>
    <w:rsid w:val="008857DA"/>
    <w:rsid w:val="008974ED"/>
    <w:rsid w:val="008A6452"/>
    <w:rsid w:val="008C5786"/>
    <w:rsid w:val="008F143F"/>
    <w:rsid w:val="008F18DF"/>
    <w:rsid w:val="008F3BC1"/>
    <w:rsid w:val="009045D8"/>
    <w:rsid w:val="0091553A"/>
    <w:rsid w:val="00925EA4"/>
    <w:rsid w:val="009360B3"/>
    <w:rsid w:val="009537B1"/>
    <w:rsid w:val="00971F29"/>
    <w:rsid w:val="00993C90"/>
    <w:rsid w:val="00995AD8"/>
    <w:rsid w:val="009A4F1C"/>
    <w:rsid w:val="009F31FC"/>
    <w:rsid w:val="00A00A7A"/>
    <w:rsid w:val="00A02AEB"/>
    <w:rsid w:val="00A125D1"/>
    <w:rsid w:val="00A308D0"/>
    <w:rsid w:val="00A42B52"/>
    <w:rsid w:val="00A47A94"/>
    <w:rsid w:val="00A654A6"/>
    <w:rsid w:val="00A868C5"/>
    <w:rsid w:val="00A959B8"/>
    <w:rsid w:val="00AB7402"/>
    <w:rsid w:val="00AE0872"/>
    <w:rsid w:val="00B16F05"/>
    <w:rsid w:val="00B26B39"/>
    <w:rsid w:val="00B37A1D"/>
    <w:rsid w:val="00B4373C"/>
    <w:rsid w:val="00B55144"/>
    <w:rsid w:val="00B6009B"/>
    <w:rsid w:val="00B62873"/>
    <w:rsid w:val="00BA1EDB"/>
    <w:rsid w:val="00BF76C5"/>
    <w:rsid w:val="00C0216D"/>
    <w:rsid w:val="00C079F0"/>
    <w:rsid w:val="00C10A27"/>
    <w:rsid w:val="00C24440"/>
    <w:rsid w:val="00C34A4A"/>
    <w:rsid w:val="00C468CE"/>
    <w:rsid w:val="00C519F5"/>
    <w:rsid w:val="00C62C5C"/>
    <w:rsid w:val="00C9156A"/>
    <w:rsid w:val="00CB7330"/>
    <w:rsid w:val="00CC1D24"/>
    <w:rsid w:val="00CC5CCB"/>
    <w:rsid w:val="00D23BDC"/>
    <w:rsid w:val="00D566B4"/>
    <w:rsid w:val="00D630EA"/>
    <w:rsid w:val="00D80DA2"/>
    <w:rsid w:val="00D87124"/>
    <w:rsid w:val="00DA2E3D"/>
    <w:rsid w:val="00DA3D2B"/>
    <w:rsid w:val="00DB5960"/>
    <w:rsid w:val="00DD22EA"/>
    <w:rsid w:val="00DE44EB"/>
    <w:rsid w:val="00E039BF"/>
    <w:rsid w:val="00E236A9"/>
    <w:rsid w:val="00E51123"/>
    <w:rsid w:val="00EA6BB9"/>
    <w:rsid w:val="00EB1D5E"/>
    <w:rsid w:val="00EB38DA"/>
    <w:rsid w:val="00EC5F44"/>
    <w:rsid w:val="00EC65C5"/>
    <w:rsid w:val="00EC7160"/>
    <w:rsid w:val="00ED0145"/>
    <w:rsid w:val="00ED4DFA"/>
    <w:rsid w:val="00EF0C45"/>
    <w:rsid w:val="00F10AD0"/>
    <w:rsid w:val="00F178AE"/>
    <w:rsid w:val="00F315FA"/>
    <w:rsid w:val="00F54B2B"/>
    <w:rsid w:val="00F671F5"/>
    <w:rsid w:val="00FD1D96"/>
    <w:rsid w:val="00FE41C7"/>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177588"/>
    <w:pPr>
      <w:autoSpaceDN w:val="0"/>
      <w:spacing w:after="0" w:line="240" w:lineRule="auto"/>
    </w:pPr>
    <w:rPr>
      <w:rFonts w:ascii="Times New Roman" w:eastAsia="Times New Roman" w:hAnsi="Times New Roman" w:cs="Times New Roman"/>
      <w:sz w:val="20"/>
      <w:szCs w:val="20"/>
    </w:rPr>
  </w:style>
  <w:style w:type="paragraph" w:styleId="Prrafodelista">
    <w:name w:val="List Paragraph"/>
    <w:basedOn w:val="Normal"/>
    <w:uiPriority w:val="34"/>
    <w:qFormat/>
    <w:rsid w:val="000E1D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081550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794</Words>
  <Characters>4372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9</cp:revision>
  <cp:lastPrinted>2025-01-28T15:44:00Z</cp:lastPrinted>
  <dcterms:created xsi:type="dcterms:W3CDTF">2026-05-29T16:15:00Z</dcterms:created>
  <dcterms:modified xsi:type="dcterms:W3CDTF">2026-07-21T22:11:00Z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